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E711C" w14:textId="326538F9" w:rsidR="001C314D" w:rsidRDefault="001C314D" w:rsidP="001C314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Semester </w:t>
      </w:r>
      <w:r>
        <w:rPr>
          <w:rFonts w:ascii="Times New Roman" w:hAnsi="Times New Roman" w:cs="Times New Roman"/>
          <w:b/>
          <w:bCs/>
          <w:sz w:val="24"/>
          <w:szCs w:val="24"/>
          <w:lang w:val="en-US"/>
        </w:rPr>
        <w:t>V</w:t>
      </w:r>
      <w:r w:rsidR="002F4EED">
        <w:rPr>
          <w:rFonts w:ascii="Times New Roman" w:hAnsi="Times New Roman" w:cs="Times New Roman"/>
          <w:b/>
          <w:bCs/>
          <w:sz w:val="24"/>
          <w:szCs w:val="24"/>
          <w:lang w:val="en-US"/>
        </w:rPr>
        <w:t>I</w:t>
      </w:r>
      <w:r>
        <w:rPr>
          <w:rFonts w:ascii="Times New Roman" w:hAnsi="Times New Roman" w:cs="Times New Roman"/>
          <w:b/>
          <w:bCs/>
          <w:sz w:val="24"/>
          <w:szCs w:val="24"/>
          <w:lang w:val="en-US"/>
        </w:rPr>
        <w:t xml:space="preserve"> (UG)</w:t>
      </w:r>
    </w:p>
    <w:p w14:paraId="4F3619D6" w14:textId="1BF7500B" w:rsidR="001C314D" w:rsidRDefault="001C314D" w:rsidP="001C314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Subject:</w:t>
      </w:r>
      <w:r>
        <w:rPr>
          <w:rFonts w:ascii="Times New Roman" w:hAnsi="Times New Roman" w:cs="Times New Roman"/>
          <w:b/>
          <w:bCs/>
          <w:sz w:val="24"/>
          <w:szCs w:val="24"/>
          <w:lang w:val="en-US"/>
        </w:rPr>
        <w:t xml:space="preserve"> Financial</w:t>
      </w:r>
      <w:r>
        <w:rPr>
          <w:rFonts w:ascii="Times New Roman" w:hAnsi="Times New Roman" w:cs="Times New Roman"/>
          <w:b/>
          <w:bCs/>
          <w:sz w:val="24"/>
          <w:szCs w:val="24"/>
          <w:lang w:val="en-US"/>
        </w:rPr>
        <w:t xml:space="preserve"> Management</w:t>
      </w:r>
    </w:p>
    <w:p w14:paraId="6989F856" w14:textId="77777777" w:rsidR="001C314D" w:rsidRDefault="001C314D" w:rsidP="001C314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Name of the Teacher: Prof. MD SHAHJAHAN</w:t>
      </w:r>
    </w:p>
    <w:p w14:paraId="6D08F406" w14:textId="4E21DD99" w:rsidR="001C314D" w:rsidRPr="00440C81" w:rsidRDefault="001C314D" w:rsidP="001C314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Lecture Note </w:t>
      </w:r>
      <w:r>
        <w:rPr>
          <w:rFonts w:ascii="Times New Roman" w:hAnsi="Times New Roman" w:cs="Times New Roman"/>
          <w:b/>
          <w:bCs/>
          <w:sz w:val="24"/>
          <w:szCs w:val="24"/>
          <w:lang w:val="en-US"/>
        </w:rPr>
        <w:t>2</w:t>
      </w:r>
    </w:p>
    <w:p w14:paraId="4155837E" w14:textId="0F8F2ED5" w:rsidR="002E140E" w:rsidRPr="001C314D" w:rsidRDefault="001C314D" w:rsidP="007C50C0">
      <w:pPr>
        <w:jc w:val="center"/>
        <w:rPr>
          <w:b/>
          <w:bCs/>
          <w:sz w:val="36"/>
          <w:szCs w:val="36"/>
          <w:u w:val="single"/>
          <w:lang w:val="en-US"/>
        </w:rPr>
      </w:pPr>
      <w:r w:rsidRPr="001C314D">
        <w:rPr>
          <w:b/>
          <w:bCs/>
          <w:sz w:val="36"/>
          <w:szCs w:val="36"/>
          <w:u w:val="single"/>
          <w:lang w:val="en-US"/>
        </w:rPr>
        <w:t xml:space="preserve">TOPIC : </w:t>
      </w:r>
      <w:r w:rsidR="004218E5" w:rsidRPr="001C314D">
        <w:rPr>
          <w:b/>
          <w:bCs/>
          <w:sz w:val="36"/>
          <w:szCs w:val="36"/>
          <w:u w:val="single"/>
          <w:lang w:val="en-US"/>
        </w:rPr>
        <w:t>LEVERAGES</w:t>
      </w:r>
    </w:p>
    <w:p w14:paraId="324BBC92" w14:textId="644A3B75" w:rsidR="004218E5" w:rsidRPr="004A1677" w:rsidRDefault="004A1677" w:rsidP="007C50C0">
      <w:pPr>
        <w:jc w:val="both"/>
        <w:rPr>
          <w:b/>
          <w:bCs/>
          <w:u w:val="single"/>
          <w:lang w:val="en-US"/>
        </w:rPr>
      </w:pPr>
      <w:r w:rsidRPr="004A1677">
        <w:rPr>
          <w:b/>
          <w:bCs/>
          <w:u w:val="single"/>
          <w:lang w:val="en-US"/>
        </w:rPr>
        <w:t>MEANING</w:t>
      </w:r>
    </w:p>
    <w:p w14:paraId="7917DD81" w14:textId="77777777" w:rsidR="004218E5" w:rsidRDefault="004218E5" w:rsidP="007C50C0">
      <w:pPr>
        <w:jc w:val="both"/>
      </w:pPr>
      <w:r>
        <w:t>Leverage results from the use of fixed costs assets or funds to magnify returns to the firm’s owners. Generally, increases in leverage results in increased returns and risk; and decreases in leverage results in decrease in returns and risk. The amount of leverage in the firm’s capital structure (the mix of long-term debt and equity) can significantly affect its value by affecting returns and risks.</w:t>
      </w:r>
    </w:p>
    <w:p w14:paraId="54272864" w14:textId="68968900" w:rsidR="004218E5" w:rsidRDefault="004218E5" w:rsidP="007C50C0">
      <w:pPr>
        <w:jc w:val="both"/>
      </w:pPr>
      <w:r>
        <w:t xml:space="preserve">The term ‘leverage’ in general refers to a relationship between two inter-related </w:t>
      </w:r>
      <w:r w:rsidR="004B6B95">
        <w:t>variables</w:t>
      </w:r>
      <w:r>
        <w:t xml:space="preserve">. In financial analysis, it represents the influence of one financial variable over some other related financial variable. </w:t>
      </w:r>
    </w:p>
    <w:p w14:paraId="10D27CFF" w14:textId="261679A6" w:rsidR="004218E5" w:rsidRPr="004218E5" w:rsidRDefault="004218E5" w:rsidP="007C50C0">
      <w:pPr>
        <w:jc w:val="both"/>
        <w:rPr>
          <w:b/>
          <w:bCs/>
          <w:u w:val="single"/>
        </w:rPr>
      </w:pPr>
      <w:r w:rsidRPr="004218E5">
        <w:rPr>
          <w:b/>
          <w:bCs/>
          <w:u w:val="single"/>
        </w:rPr>
        <w:t>TYPES OF LEVERAGE</w:t>
      </w:r>
    </w:p>
    <w:p w14:paraId="27EC352A" w14:textId="7D456FEC" w:rsidR="004218E5" w:rsidRDefault="004218E5" w:rsidP="007C50C0">
      <w:pPr>
        <w:jc w:val="both"/>
      </w:pPr>
      <w:r>
        <w:t>The three basic types of leverage can be defined with reference to firm’s income statement as follows:</w:t>
      </w:r>
    </w:p>
    <w:p w14:paraId="593E1E8A" w14:textId="77777777" w:rsidR="004218E5" w:rsidRDefault="004218E5" w:rsidP="007C50C0">
      <w:pPr>
        <w:jc w:val="both"/>
      </w:pPr>
      <w:r>
        <w:t xml:space="preserve">1. Operating leverage is concerned with the relationship between the firm’s sales revenue and its earnings before interest and taxes, or EBIT (EBIT is descriptive label for operating profits). </w:t>
      </w:r>
    </w:p>
    <w:p w14:paraId="6BE3AAA4" w14:textId="747BCDA7" w:rsidR="004218E5" w:rsidRDefault="004218E5" w:rsidP="007C50C0">
      <w:pPr>
        <w:jc w:val="both"/>
      </w:pPr>
      <w:r>
        <w:t xml:space="preserve">2. Financial leverage is concerned with the relationship between the </w:t>
      </w:r>
      <w:r w:rsidR="004B6B95">
        <w:t>firm’s</w:t>
      </w:r>
      <w:r>
        <w:t xml:space="preserve"> EBIT and its common share earnings per share (EPS earnings per share). It is defined as the firm’s ability to use fixed financial charges to magnify the effects of charge in EBIT/operating profit on firm’s earnings per share.</w:t>
      </w:r>
    </w:p>
    <w:p w14:paraId="440A5074" w14:textId="5BA22A4F" w:rsidR="004218E5" w:rsidRDefault="004218E5" w:rsidP="007C50C0">
      <w:pPr>
        <w:jc w:val="both"/>
      </w:pPr>
      <w:r>
        <w:t>3. Total</w:t>
      </w:r>
      <w:r w:rsidR="005B7896">
        <w:t>/Combined</w:t>
      </w:r>
      <w:r>
        <w:t xml:space="preserve"> leverage is concerned with the relationship between the firm’s sales revenue and </w:t>
      </w:r>
      <w:r w:rsidR="005B7896">
        <w:t xml:space="preserve">    </w:t>
      </w:r>
      <w:r>
        <w:t>EPS.</w:t>
      </w:r>
    </w:p>
    <w:p w14:paraId="55DEA150" w14:textId="362B9053" w:rsidR="004218E5" w:rsidRDefault="003F5882" w:rsidP="007C50C0">
      <w:pPr>
        <w:jc w:val="both"/>
        <w:rPr>
          <w:b/>
          <w:bCs/>
          <w:u w:val="single"/>
        </w:rPr>
      </w:pPr>
      <w:r w:rsidRPr="003F5882">
        <w:rPr>
          <w:b/>
          <w:bCs/>
          <w:u w:val="single"/>
        </w:rPr>
        <w:t>OPERATING LEVERAGE</w:t>
      </w:r>
    </w:p>
    <w:p w14:paraId="404CA24F" w14:textId="303997BB" w:rsidR="003F5882" w:rsidRDefault="003F5882" w:rsidP="007C50C0">
      <w:pPr>
        <w:jc w:val="both"/>
      </w:pPr>
      <w:r>
        <w:t>Operating leverage is defined as the firm’s ability to use fixed operating costs to magnify effects of changes in sales or its earnings before interest on tax.</w:t>
      </w:r>
      <w:r w:rsidRPr="003F5882">
        <w:t xml:space="preserve"> </w:t>
      </w:r>
      <w:r>
        <w:t>Operating leverage results from the existence of the fixed operating expenses in the firm’s income stream. The operating costs of a firm fall into three categories:</w:t>
      </w:r>
    </w:p>
    <w:p w14:paraId="369F1148" w14:textId="77777777" w:rsidR="003F5882" w:rsidRDefault="003F5882" w:rsidP="007C50C0">
      <w:pPr>
        <w:jc w:val="both"/>
      </w:pPr>
      <w:r>
        <w:t>1. Fixed costs, which may be defined as those do not vary with sales volume, are a function of time and are typically contractual; they must be paid regardless of the amount of revenue available with sales volume.</w:t>
      </w:r>
    </w:p>
    <w:p w14:paraId="72C0A298" w14:textId="77777777" w:rsidR="003F5882" w:rsidRDefault="003F5882" w:rsidP="007C50C0">
      <w:pPr>
        <w:jc w:val="both"/>
      </w:pPr>
      <w:r>
        <w:t xml:space="preserve"> 2. Variable costs, which vary directly. </w:t>
      </w:r>
    </w:p>
    <w:p w14:paraId="2C7EA558" w14:textId="214E2DF7" w:rsidR="003F5882" w:rsidRDefault="003F5882" w:rsidP="007C50C0">
      <w:pPr>
        <w:jc w:val="both"/>
      </w:pPr>
      <w:r>
        <w:t xml:space="preserve">3. Semi-variable or semi-fixed costs are those, which are partly fixed and partly variable. They are fixed over a </w:t>
      </w:r>
      <w:r>
        <w:t>certain higher sales volume</w:t>
      </w:r>
      <w:r>
        <w:t>. Since the last category of cost can be broken down into fixed and variable components, the cost of a firm in operational terms can be divided into fixed and variables. The operating leverage occurs anytime a firm has fixed costs that must be met regardless of the volume. With fixed costs, the percentage change in profit accompanying a change in volume is greater than the percentage change in volume.</w:t>
      </w:r>
    </w:p>
    <w:p w14:paraId="260CE640" w14:textId="70FE23A5" w:rsidR="003F5882" w:rsidRDefault="003F5882" w:rsidP="007C50C0">
      <w:pPr>
        <w:jc w:val="both"/>
      </w:pPr>
      <w:r w:rsidRPr="003F5882">
        <w:rPr>
          <w:b/>
          <w:bCs/>
        </w:rPr>
        <w:lastRenderedPageBreak/>
        <w:t>Example</w:t>
      </w:r>
      <w:r>
        <w:t xml:space="preserve">: A firm sells its product at </w:t>
      </w:r>
      <w:r w:rsidR="002F4EED">
        <w:t xml:space="preserve">Rs </w:t>
      </w:r>
      <w:r>
        <w:t xml:space="preserve">100, as variable operating cost of 50% and fixed operating cost of </w:t>
      </w:r>
      <w:r w:rsidR="002F4EED">
        <w:t xml:space="preserve">Rs </w:t>
      </w:r>
      <w:r>
        <w:t xml:space="preserve">50,000 per year. Show the various levels of EBIT that would result from sale. </w:t>
      </w:r>
    </w:p>
    <w:p w14:paraId="4F46129A" w14:textId="154660ED" w:rsidR="003F5882" w:rsidRDefault="003F5882" w:rsidP="007C50C0">
      <w:pPr>
        <w:pStyle w:val="ListParagraph"/>
        <w:numPr>
          <w:ilvl w:val="0"/>
          <w:numId w:val="1"/>
        </w:numPr>
        <w:jc w:val="both"/>
      </w:pPr>
      <w:r>
        <w:t xml:space="preserve">1000 units </w:t>
      </w:r>
      <w:r>
        <w:t>(</w:t>
      </w:r>
      <w:r>
        <w:t>2</w:t>
      </w:r>
      <w:r>
        <w:t>)</w:t>
      </w:r>
      <w:r>
        <w:t xml:space="preserve"> 2000 units </w:t>
      </w:r>
      <w:r>
        <w:t>(</w:t>
      </w:r>
      <w:r>
        <w:t>3</w:t>
      </w:r>
      <w:r>
        <w:t>)</w:t>
      </w:r>
      <w:r>
        <w:t xml:space="preserve"> 3000 units</w:t>
      </w:r>
    </w:p>
    <w:p w14:paraId="49AD37E6" w14:textId="25D303ED" w:rsidR="003F5882" w:rsidRDefault="003F5882" w:rsidP="007C50C0">
      <w:pPr>
        <w:jc w:val="both"/>
      </w:pPr>
      <w:r>
        <w:t>Solution:</w:t>
      </w:r>
    </w:p>
    <w:tbl>
      <w:tblPr>
        <w:tblStyle w:val="TableGrid"/>
        <w:tblW w:w="0" w:type="auto"/>
        <w:tblLook w:val="04A0" w:firstRow="1" w:lastRow="0" w:firstColumn="1" w:lastColumn="0" w:noHBand="0" w:noVBand="1"/>
      </w:tblPr>
      <w:tblGrid>
        <w:gridCol w:w="3539"/>
        <w:gridCol w:w="1701"/>
        <w:gridCol w:w="1985"/>
        <w:gridCol w:w="1791"/>
      </w:tblGrid>
      <w:tr w:rsidR="003F5882" w14:paraId="08C771B0" w14:textId="77777777" w:rsidTr="000F6B16">
        <w:tc>
          <w:tcPr>
            <w:tcW w:w="3539" w:type="dxa"/>
          </w:tcPr>
          <w:p w14:paraId="2E01636A" w14:textId="77777777" w:rsidR="003F5882" w:rsidRDefault="003F5882" w:rsidP="007C50C0">
            <w:pPr>
              <w:jc w:val="both"/>
            </w:pPr>
          </w:p>
        </w:tc>
        <w:tc>
          <w:tcPr>
            <w:tcW w:w="1701" w:type="dxa"/>
          </w:tcPr>
          <w:p w14:paraId="064FAC75" w14:textId="0DAE1CBD" w:rsidR="003F5882" w:rsidRDefault="003F5882" w:rsidP="007C50C0">
            <w:pPr>
              <w:jc w:val="both"/>
              <w:rPr>
                <w:lang w:val="en-US"/>
              </w:rPr>
            </w:pPr>
            <w:r>
              <w:t>Case 2 –50%</w:t>
            </w:r>
          </w:p>
        </w:tc>
        <w:tc>
          <w:tcPr>
            <w:tcW w:w="1985" w:type="dxa"/>
          </w:tcPr>
          <w:p w14:paraId="3997BAE7" w14:textId="5B2BC649" w:rsidR="003F5882" w:rsidRDefault="000F6B16" w:rsidP="007C50C0">
            <w:pPr>
              <w:jc w:val="both"/>
              <w:rPr>
                <w:lang w:val="en-US"/>
              </w:rPr>
            </w:pPr>
            <w:r>
              <w:rPr>
                <w:lang w:val="en-US"/>
              </w:rPr>
              <w:t>Base Data</w:t>
            </w:r>
          </w:p>
        </w:tc>
        <w:tc>
          <w:tcPr>
            <w:tcW w:w="1791" w:type="dxa"/>
          </w:tcPr>
          <w:p w14:paraId="0CEA04D1" w14:textId="45188130" w:rsidR="003F5882" w:rsidRDefault="000F6B16" w:rsidP="007C50C0">
            <w:pPr>
              <w:jc w:val="both"/>
              <w:rPr>
                <w:lang w:val="en-US"/>
              </w:rPr>
            </w:pPr>
            <w:r>
              <w:t xml:space="preserve">Case </w:t>
            </w:r>
            <w:r>
              <w:t>1</w:t>
            </w:r>
            <w:r>
              <w:t xml:space="preserve"> </w:t>
            </w:r>
            <w:r>
              <w:t>+</w:t>
            </w:r>
            <w:r>
              <w:t>50%</w:t>
            </w:r>
          </w:p>
        </w:tc>
      </w:tr>
      <w:tr w:rsidR="003F5882" w14:paraId="602CF8FA" w14:textId="77777777" w:rsidTr="000F6B16">
        <w:tc>
          <w:tcPr>
            <w:tcW w:w="3539" w:type="dxa"/>
          </w:tcPr>
          <w:p w14:paraId="5C4B9268" w14:textId="45D13702" w:rsidR="003F5882" w:rsidRDefault="003F5882" w:rsidP="007C50C0">
            <w:pPr>
              <w:jc w:val="both"/>
              <w:rPr>
                <w:lang w:val="en-US"/>
              </w:rPr>
            </w:pPr>
            <w:r>
              <w:t>Sales in units</w:t>
            </w:r>
          </w:p>
        </w:tc>
        <w:tc>
          <w:tcPr>
            <w:tcW w:w="1701" w:type="dxa"/>
          </w:tcPr>
          <w:p w14:paraId="5A3C7B91" w14:textId="595589F2" w:rsidR="003F5882" w:rsidRDefault="000F6B16" w:rsidP="007C50C0">
            <w:pPr>
              <w:jc w:val="both"/>
              <w:rPr>
                <w:lang w:val="en-US"/>
              </w:rPr>
            </w:pPr>
            <w:r>
              <w:rPr>
                <w:lang w:val="en-US"/>
              </w:rPr>
              <w:t>1000</w:t>
            </w:r>
          </w:p>
        </w:tc>
        <w:tc>
          <w:tcPr>
            <w:tcW w:w="1985" w:type="dxa"/>
          </w:tcPr>
          <w:p w14:paraId="5D5D5712" w14:textId="66DD0744" w:rsidR="003F5882" w:rsidRDefault="000F6B16" w:rsidP="007C50C0">
            <w:pPr>
              <w:jc w:val="both"/>
              <w:rPr>
                <w:lang w:val="en-US"/>
              </w:rPr>
            </w:pPr>
            <w:r>
              <w:rPr>
                <w:lang w:val="en-US"/>
              </w:rPr>
              <w:t>2000</w:t>
            </w:r>
          </w:p>
        </w:tc>
        <w:tc>
          <w:tcPr>
            <w:tcW w:w="1791" w:type="dxa"/>
          </w:tcPr>
          <w:p w14:paraId="60E22EDF" w14:textId="0E0B1A15" w:rsidR="003F5882" w:rsidRDefault="000F6B16" w:rsidP="007C50C0">
            <w:pPr>
              <w:jc w:val="both"/>
              <w:rPr>
                <w:lang w:val="en-US"/>
              </w:rPr>
            </w:pPr>
            <w:r>
              <w:rPr>
                <w:lang w:val="en-US"/>
              </w:rPr>
              <w:t>3000</w:t>
            </w:r>
          </w:p>
        </w:tc>
      </w:tr>
      <w:tr w:rsidR="003F5882" w14:paraId="3767C02B" w14:textId="77777777" w:rsidTr="000F6B16">
        <w:tc>
          <w:tcPr>
            <w:tcW w:w="3539" w:type="dxa"/>
          </w:tcPr>
          <w:p w14:paraId="3858721A" w14:textId="1A272596" w:rsidR="003F5882" w:rsidRDefault="003F5882" w:rsidP="007C50C0">
            <w:pPr>
              <w:jc w:val="both"/>
              <w:rPr>
                <w:lang w:val="en-US"/>
              </w:rPr>
            </w:pPr>
            <w:r>
              <w:t>Sales revenue</w:t>
            </w:r>
          </w:p>
        </w:tc>
        <w:tc>
          <w:tcPr>
            <w:tcW w:w="1701" w:type="dxa"/>
          </w:tcPr>
          <w:p w14:paraId="341E1CC6" w14:textId="0B869EAC" w:rsidR="003F5882" w:rsidRDefault="000F6B16" w:rsidP="007C50C0">
            <w:pPr>
              <w:jc w:val="both"/>
              <w:rPr>
                <w:lang w:val="en-US"/>
              </w:rPr>
            </w:pPr>
            <w:r>
              <w:rPr>
                <w:lang w:val="en-US"/>
              </w:rPr>
              <w:t>100000</w:t>
            </w:r>
          </w:p>
        </w:tc>
        <w:tc>
          <w:tcPr>
            <w:tcW w:w="1985" w:type="dxa"/>
          </w:tcPr>
          <w:p w14:paraId="02429CCB" w14:textId="77C2BA30" w:rsidR="003F5882" w:rsidRDefault="000F6B16" w:rsidP="007C50C0">
            <w:pPr>
              <w:jc w:val="both"/>
              <w:rPr>
                <w:lang w:val="en-US"/>
              </w:rPr>
            </w:pPr>
            <w:r>
              <w:rPr>
                <w:lang w:val="en-US"/>
              </w:rPr>
              <w:t>200000</w:t>
            </w:r>
          </w:p>
        </w:tc>
        <w:tc>
          <w:tcPr>
            <w:tcW w:w="1791" w:type="dxa"/>
          </w:tcPr>
          <w:p w14:paraId="5085C873" w14:textId="142C0B0D" w:rsidR="003F5882" w:rsidRDefault="000F6B16" w:rsidP="007C50C0">
            <w:pPr>
              <w:jc w:val="both"/>
              <w:rPr>
                <w:lang w:val="en-US"/>
              </w:rPr>
            </w:pPr>
            <w:r>
              <w:rPr>
                <w:lang w:val="en-US"/>
              </w:rPr>
              <w:t>300000</w:t>
            </w:r>
          </w:p>
        </w:tc>
      </w:tr>
      <w:tr w:rsidR="003F5882" w14:paraId="6781B160" w14:textId="77777777" w:rsidTr="000F6B16">
        <w:tc>
          <w:tcPr>
            <w:tcW w:w="3539" w:type="dxa"/>
          </w:tcPr>
          <w:p w14:paraId="2243FAAE" w14:textId="47925A53" w:rsidR="003F5882" w:rsidRDefault="003F5882" w:rsidP="007C50C0">
            <w:pPr>
              <w:jc w:val="both"/>
              <w:rPr>
                <w:lang w:val="en-US"/>
              </w:rPr>
            </w:pPr>
            <w:r>
              <w:t xml:space="preserve">Less </w:t>
            </w:r>
            <w:r>
              <w:t>: V</w:t>
            </w:r>
            <w:r>
              <w:t xml:space="preserve">ariable </w:t>
            </w:r>
            <w:r>
              <w:t>O</w:t>
            </w:r>
            <w:r>
              <w:t xml:space="preserve">perating </w:t>
            </w:r>
            <w:r>
              <w:t>C</w:t>
            </w:r>
            <w:r>
              <w:t>osts</w:t>
            </w:r>
          </w:p>
        </w:tc>
        <w:tc>
          <w:tcPr>
            <w:tcW w:w="1701" w:type="dxa"/>
          </w:tcPr>
          <w:p w14:paraId="24F49C83" w14:textId="63F6142D" w:rsidR="003F5882" w:rsidRDefault="000F6B16" w:rsidP="007C50C0">
            <w:pPr>
              <w:jc w:val="both"/>
              <w:rPr>
                <w:lang w:val="en-US"/>
              </w:rPr>
            </w:pPr>
            <w:r>
              <w:rPr>
                <w:lang w:val="en-US"/>
              </w:rPr>
              <w:t>50000</w:t>
            </w:r>
          </w:p>
        </w:tc>
        <w:tc>
          <w:tcPr>
            <w:tcW w:w="1985" w:type="dxa"/>
          </w:tcPr>
          <w:p w14:paraId="57250303" w14:textId="2BC55362" w:rsidR="003F5882" w:rsidRDefault="000F6B16" w:rsidP="007C50C0">
            <w:pPr>
              <w:jc w:val="both"/>
              <w:rPr>
                <w:lang w:val="en-US"/>
              </w:rPr>
            </w:pPr>
            <w:r>
              <w:rPr>
                <w:lang w:val="en-US"/>
              </w:rPr>
              <w:t>100000</w:t>
            </w:r>
          </w:p>
        </w:tc>
        <w:tc>
          <w:tcPr>
            <w:tcW w:w="1791" w:type="dxa"/>
          </w:tcPr>
          <w:p w14:paraId="41F1777C" w14:textId="58D709BE" w:rsidR="003F5882" w:rsidRDefault="000F6B16" w:rsidP="007C50C0">
            <w:pPr>
              <w:jc w:val="both"/>
              <w:rPr>
                <w:lang w:val="en-US"/>
              </w:rPr>
            </w:pPr>
            <w:r>
              <w:rPr>
                <w:lang w:val="en-US"/>
              </w:rPr>
              <w:t>150000</w:t>
            </w:r>
          </w:p>
        </w:tc>
      </w:tr>
      <w:tr w:rsidR="003F5882" w14:paraId="3AAB7CB1" w14:textId="77777777" w:rsidTr="000F6B16">
        <w:tc>
          <w:tcPr>
            <w:tcW w:w="3539" w:type="dxa"/>
          </w:tcPr>
          <w:p w14:paraId="757EAE33" w14:textId="589B6367" w:rsidR="003F5882" w:rsidRDefault="003F5882" w:rsidP="007C50C0">
            <w:pPr>
              <w:jc w:val="both"/>
              <w:rPr>
                <w:lang w:val="en-US"/>
              </w:rPr>
            </w:pPr>
            <w:r>
              <w:t>Contribution</w:t>
            </w:r>
          </w:p>
        </w:tc>
        <w:tc>
          <w:tcPr>
            <w:tcW w:w="1701" w:type="dxa"/>
          </w:tcPr>
          <w:p w14:paraId="17EDE42C" w14:textId="26B0D981" w:rsidR="003F5882" w:rsidRDefault="000F6B16" w:rsidP="007C50C0">
            <w:pPr>
              <w:jc w:val="both"/>
              <w:rPr>
                <w:lang w:val="en-US"/>
              </w:rPr>
            </w:pPr>
            <w:r>
              <w:rPr>
                <w:lang w:val="en-US"/>
              </w:rPr>
              <w:t>50000</w:t>
            </w:r>
          </w:p>
        </w:tc>
        <w:tc>
          <w:tcPr>
            <w:tcW w:w="1985" w:type="dxa"/>
          </w:tcPr>
          <w:p w14:paraId="1C573963" w14:textId="713230B5" w:rsidR="003F5882" w:rsidRDefault="000F6B16" w:rsidP="007C50C0">
            <w:pPr>
              <w:jc w:val="both"/>
              <w:rPr>
                <w:lang w:val="en-US"/>
              </w:rPr>
            </w:pPr>
            <w:r>
              <w:rPr>
                <w:lang w:val="en-US"/>
              </w:rPr>
              <w:t>100000</w:t>
            </w:r>
          </w:p>
        </w:tc>
        <w:tc>
          <w:tcPr>
            <w:tcW w:w="1791" w:type="dxa"/>
          </w:tcPr>
          <w:p w14:paraId="594156CB" w14:textId="7190298C" w:rsidR="003F5882" w:rsidRDefault="000F6B16" w:rsidP="007C50C0">
            <w:pPr>
              <w:jc w:val="both"/>
              <w:rPr>
                <w:lang w:val="en-US"/>
              </w:rPr>
            </w:pPr>
            <w:r>
              <w:rPr>
                <w:lang w:val="en-US"/>
              </w:rPr>
              <w:t>150000</w:t>
            </w:r>
          </w:p>
        </w:tc>
      </w:tr>
      <w:tr w:rsidR="003F5882" w14:paraId="23FAF1DE" w14:textId="77777777" w:rsidTr="000F6B16">
        <w:tc>
          <w:tcPr>
            <w:tcW w:w="3539" w:type="dxa"/>
          </w:tcPr>
          <w:p w14:paraId="5FDB6F0F" w14:textId="02809CF0" w:rsidR="003F5882" w:rsidRPr="003F5882" w:rsidRDefault="003F5882" w:rsidP="007C50C0">
            <w:pPr>
              <w:jc w:val="both"/>
            </w:pPr>
            <w:r>
              <w:t xml:space="preserve">Less </w:t>
            </w:r>
            <w:r>
              <w:t>:F</w:t>
            </w:r>
            <w:r>
              <w:t xml:space="preserve">ixed </w:t>
            </w:r>
            <w:r>
              <w:t>O</w:t>
            </w:r>
            <w:r>
              <w:t xml:space="preserve">perating </w:t>
            </w:r>
            <w:r>
              <w:t>C</w:t>
            </w:r>
            <w:r>
              <w:t>osts</w:t>
            </w:r>
          </w:p>
        </w:tc>
        <w:tc>
          <w:tcPr>
            <w:tcW w:w="1701" w:type="dxa"/>
          </w:tcPr>
          <w:p w14:paraId="00408DB6" w14:textId="7473656F" w:rsidR="003F5882" w:rsidRDefault="000F6B16" w:rsidP="007C50C0">
            <w:pPr>
              <w:jc w:val="both"/>
              <w:rPr>
                <w:lang w:val="en-US"/>
              </w:rPr>
            </w:pPr>
            <w:r>
              <w:rPr>
                <w:lang w:val="en-US"/>
              </w:rPr>
              <w:t>50000</w:t>
            </w:r>
          </w:p>
        </w:tc>
        <w:tc>
          <w:tcPr>
            <w:tcW w:w="1985" w:type="dxa"/>
          </w:tcPr>
          <w:p w14:paraId="47892AE0" w14:textId="7F597A9A" w:rsidR="003F5882" w:rsidRDefault="000F6B16" w:rsidP="007C50C0">
            <w:pPr>
              <w:jc w:val="both"/>
              <w:rPr>
                <w:lang w:val="en-US"/>
              </w:rPr>
            </w:pPr>
            <w:r>
              <w:rPr>
                <w:lang w:val="en-US"/>
              </w:rPr>
              <w:t>50000</w:t>
            </w:r>
          </w:p>
        </w:tc>
        <w:tc>
          <w:tcPr>
            <w:tcW w:w="1791" w:type="dxa"/>
          </w:tcPr>
          <w:p w14:paraId="743EB036" w14:textId="5864C285" w:rsidR="003F5882" w:rsidRDefault="000F6B16" w:rsidP="007C50C0">
            <w:pPr>
              <w:jc w:val="both"/>
              <w:rPr>
                <w:lang w:val="en-US"/>
              </w:rPr>
            </w:pPr>
            <w:r>
              <w:rPr>
                <w:lang w:val="en-US"/>
              </w:rPr>
              <w:t>50000</w:t>
            </w:r>
          </w:p>
        </w:tc>
      </w:tr>
      <w:tr w:rsidR="003F5882" w14:paraId="3600595A" w14:textId="77777777" w:rsidTr="000F6B16">
        <w:tc>
          <w:tcPr>
            <w:tcW w:w="3539" w:type="dxa"/>
          </w:tcPr>
          <w:p w14:paraId="6D1D9B00" w14:textId="2C75E29A" w:rsidR="003F5882" w:rsidRDefault="003F5882" w:rsidP="007C50C0">
            <w:pPr>
              <w:jc w:val="both"/>
              <w:rPr>
                <w:lang w:val="en-US"/>
              </w:rPr>
            </w:pPr>
            <w:r>
              <w:rPr>
                <w:lang w:val="en-US"/>
              </w:rPr>
              <w:t>EBIT</w:t>
            </w:r>
          </w:p>
        </w:tc>
        <w:tc>
          <w:tcPr>
            <w:tcW w:w="1701" w:type="dxa"/>
          </w:tcPr>
          <w:p w14:paraId="23D04889" w14:textId="6081E18D" w:rsidR="003F5882" w:rsidRDefault="000F6B16" w:rsidP="007C50C0">
            <w:pPr>
              <w:jc w:val="both"/>
              <w:rPr>
                <w:lang w:val="en-US"/>
              </w:rPr>
            </w:pPr>
            <w:r>
              <w:rPr>
                <w:lang w:val="en-US"/>
              </w:rPr>
              <w:t>ZERO</w:t>
            </w:r>
          </w:p>
        </w:tc>
        <w:tc>
          <w:tcPr>
            <w:tcW w:w="1985" w:type="dxa"/>
          </w:tcPr>
          <w:p w14:paraId="087B7B3A" w14:textId="159B4D6F" w:rsidR="003F5882" w:rsidRDefault="000F6B16" w:rsidP="007C50C0">
            <w:pPr>
              <w:jc w:val="both"/>
              <w:rPr>
                <w:lang w:val="en-US"/>
              </w:rPr>
            </w:pPr>
            <w:r>
              <w:rPr>
                <w:lang w:val="en-US"/>
              </w:rPr>
              <w:t>50000</w:t>
            </w:r>
          </w:p>
        </w:tc>
        <w:tc>
          <w:tcPr>
            <w:tcW w:w="1791" w:type="dxa"/>
          </w:tcPr>
          <w:p w14:paraId="0433102E" w14:textId="46CEEA7B" w:rsidR="003F5882" w:rsidRDefault="000F6B16" w:rsidP="007C50C0">
            <w:pPr>
              <w:jc w:val="both"/>
              <w:rPr>
                <w:lang w:val="en-US"/>
              </w:rPr>
            </w:pPr>
            <w:r>
              <w:rPr>
                <w:lang w:val="en-US"/>
              </w:rPr>
              <w:t>100000</w:t>
            </w:r>
          </w:p>
        </w:tc>
      </w:tr>
      <w:tr w:rsidR="003F5882" w14:paraId="29C7E9F8" w14:textId="77777777" w:rsidTr="000F6B16">
        <w:tc>
          <w:tcPr>
            <w:tcW w:w="3539" w:type="dxa"/>
          </w:tcPr>
          <w:p w14:paraId="4670A4B7" w14:textId="77777777" w:rsidR="003F5882" w:rsidRDefault="003F5882" w:rsidP="007C50C0">
            <w:pPr>
              <w:jc w:val="both"/>
              <w:rPr>
                <w:lang w:val="en-US"/>
              </w:rPr>
            </w:pPr>
          </w:p>
        </w:tc>
        <w:tc>
          <w:tcPr>
            <w:tcW w:w="1701" w:type="dxa"/>
          </w:tcPr>
          <w:p w14:paraId="6A6BE435" w14:textId="7608204C" w:rsidR="003F5882" w:rsidRDefault="000F6B16" w:rsidP="007C50C0">
            <w:pPr>
              <w:jc w:val="both"/>
              <w:rPr>
                <w:lang w:val="en-US"/>
              </w:rPr>
            </w:pPr>
            <w:r>
              <w:rPr>
                <w:lang w:val="en-US"/>
              </w:rPr>
              <w:t>-100%</w:t>
            </w:r>
          </w:p>
        </w:tc>
        <w:tc>
          <w:tcPr>
            <w:tcW w:w="1985" w:type="dxa"/>
          </w:tcPr>
          <w:p w14:paraId="481EBC64" w14:textId="77777777" w:rsidR="003F5882" w:rsidRDefault="003F5882" w:rsidP="007C50C0">
            <w:pPr>
              <w:jc w:val="both"/>
              <w:rPr>
                <w:lang w:val="en-US"/>
              </w:rPr>
            </w:pPr>
          </w:p>
        </w:tc>
        <w:tc>
          <w:tcPr>
            <w:tcW w:w="1791" w:type="dxa"/>
          </w:tcPr>
          <w:p w14:paraId="5E2E1AD3" w14:textId="67BD755A" w:rsidR="003F5882" w:rsidRDefault="000F6B16" w:rsidP="007C50C0">
            <w:pPr>
              <w:jc w:val="both"/>
              <w:rPr>
                <w:lang w:val="en-US"/>
              </w:rPr>
            </w:pPr>
            <w:r>
              <w:rPr>
                <w:lang w:val="en-US"/>
              </w:rPr>
              <w:t>+100%</w:t>
            </w:r>
          </w:p>
        </w:tc>
      </w:tr>
    </w:tbl>
    <w:p w14:paraId="5E11B05E" w14:textId="77777777" w:rsidR="000F6B16" w:rsidRDefault="000F6B16" w:rsidP="007C50C0">
      <w:pPr>
        <w:jc w:val="both"/>
      </w:pPr>
      <w:r>
        <w:t>From the above results, certain generalization can be made.</w:t>
      </w:r>
    </w:p>
    <w:p w14:paraId="3311477E" w14:textId="38F068F1" w:rsidR="000F6B16" w:rsidRDefault="000F6B16" w:rsidP="007C50C0">
      <w:pPr>
        <w:jc w:val="both"/>
      </w:pPr>
      <w:r>
        <w:t xml:space="preserve">Case I: A 50% increase in sales (from 2000 to 3000 units) results in a 100% increase in EBIT (from 50,000 to 100,000). </w:t>
      </w:r>
    </w:p>
    <w:p w14:paraId="5ADF235A" w14:textId="79F6B9EB" w:rsidR="003F5882" w:rsidRDefault="000F6B16" w:rsidP="007C50C0">
      <w:pPr>
        <w:jc w:val="both"/>
      </w:pPr>
      <w:r>
        <w:t>Case II: A 50% decrease in sales (from 2000 to 1000 units) results in a 100% decrease in EBIT (from 50,000 to zero).</w:t>
      </w:r>
    </w:p>
    <w:p w14:paraId="068F0B8F" w14:textId="514F1FA2" w:rsidR="000F6B16" w:rsidRDefault="000F6B16" w:rsidP="007C50C0">
      <w:pPr>
        <w:jc w:val="both"/>
      </w:pPr>
      <w:r>
        <w:t xml:space="preserve">Operating </w:t>
      </w:r>
      <w:r>
        <w:t>leverage =</w:t>
      </w:r>
      <w:r>
        <w:t xml:space="preserve"> </w:t>
      </w:r>
      <w:r>
        <w:tab/>
      </w:r>
      <w:r w:rsidRPr="000F6B16">
        <w:rPr>
          <w:u w:val="single"/>
        </w:rPr>
        <w:t>Percentage change in EBIT</w:t>
      </w:r>
    </w:p>
    <w:p w14:paraId="09475A72" w14:textId="637D7BAA" w:rsidR="000F6B16" w:rsidRDefault="000F6B16" w:rsidP="007C50C0">
      <w:pPr>
        <w:jc w:val="both"/>
      </w:pPr>
      <w:r>
        <w:t xml:space="preserve">                                     </w:t>
      </w:r>
      <w:r>
        <w:t xml:space="preserve"> </w:t>
      </w:r>
      <w:r>
        <w:tab/>
      </w:r>
      <w:r>
        <w:t>Percentage change in sales</w:t>
      </w:r>
    </w:p>
    <w:p w14:paraId="2363BC93" w14:textId="77777777" w:rsidR="007B40C8" w:rsidRDefault="007B40C8" w:rsidP="007C50C0">
      <w:pPr>
        <w:jc w:val="both"/>
      </w:pPr>
      <w:r>
        <w:t xml:space="preserve">                                  </w:t>
      </w:r>
      <w:r>
        <w:t xml:space="preserve">= + 100% </w:t>
      </w:r>
      <w:r>
        <w:t>/</w:t>
      </w:r>
      <w:r>
        <w:t>+ 50% = 2 (case I),</w:t>
      </w:r>
      <w:r>
        <w:t xml:space="preserve"> </w:t>
      </w:r>
    </w:p>
    <w:p w14:paraId="5FFE2596" w14:textId="4C8D680B" w:rsidR="000F6B16" w:rsidRDefault="007B40C8" w:rsidP="007C50C0">
      <w:pPr>
        <w:ind w:left="1440"/>
        <w:jc w:val="both"/>
      </w:pPr>
      <w:r>
        <w:t xml:space="preserve">     =</w:t>
      </w:r>
      <w:r>
        <w:t xml:space="preserve"> – 100% </w:t>
      </w:r>
      <w:r>
        <w:t>/</w:t>
      </w:r>
      <w:r>
        <w:t>– 50% = 2 (case II)</w:t>
      </w:r>
    </w:p>
    <w:p w14:paraId="5A88A6E6" w14:textId="77777777" w:rsidR="004B6B95" w:rsidRPr="004B6B95" w:rsidRDefault="004B6B95" w:rsidP="007C50C0">
      <w:pPr>
        <w:jc w:val="both"/>
        <w:rPr>
          <w:b/>
          <w:bCs/>
          <w:u w:val="single"/>
        </w:rPr>
      </w:pPr>
      <w:r w:rsidRPr="004B6B95">
        <w:rPr>
          <w:b/>
          <w:bCs/>
          <w:u w:val="single"/>
        </w:rPr>
        <w:t xml:space="preserve">Fixed Cost and Operating Leverage </w:t>
      </w:r>
    </w:p>
    <w:p w14:paraId="67DD48E2" w14:textId="4777A191" w:rsidR="004B6B95" w:rsidRDefault="004B6B95" w:rsidP="007C50C0">
      <w:pPr>
        <w:jc w:val="both"/>
      </w:pPr>
      <w:r>
        <w:t>Changes in fixed operating costs affect operating leverage. Significantly, the higher the fixed operating costs, higher are the firms, operating leverage and its operating risks. High operating leverage is good when revenues are rising and bad when they are falling.</w:t>
      </w:r>
    </w:p>
    <w:p w14:paraId="537E139D" w14:textId="6CADB7E5" w:rsidR="004B6B95" w:rsidRDefault="004B6B95" w:rsidP="007C50C0">
      <w:pPr>
        <w:jc w:val="both"/>
      </w:pPr>
      <w:r>
        <w:t xml:space="preserve">Operating risk </w:t>
      </w:r>
      <w:r>
        <w:t>is the risk of the firm not being able to cover is fixed operating costs.</w:t>
      </w:r>
      <w:r w:rsidRPr="004B6B95">
        <w:t xml:space="preserve"> </w:t>
      </w:r>
      <w:r>
        <w:t>The larger is their magnitude, the larger is the volume of sales required to cost all fixed costs.</w:t>
      </w:r>
    </w:p>
    <w:p w14:paraId="0A1B3235" w14:textId="77777777" w:rsidR="00F96831" w:rsidRPr="00F96831" w:rsidRDefault="00F96831" w:rsidP="007C50C0">
      <w:pPr>
        <w:jc w:val="both"/>
        <w:rPr>
          <w:b/>
          <w:bCs/>
          <w:u w:val="single"/>
        </w:rPr>
      </w:pPr>
      <w:r w:rsidRPr="00F96831">
        <w:rPr>
          <w:b/>
          <w:bCs/>
          <w:u w:val="single"/>
        </w:rPr>
        <w:t xml:space="preserve">Financial Leverage </w:t>
      </w:r>
    </w:p>
    <w:p w14:paraId="6583F85A" w14:textId="0DCB87DD" w:rsidR="00F96831" w:rsidRDefault="00F96831" w:rsidP="007C50C0">
      <w:pPr>
        <w:jc w:val="both"/>
      </w:pPr>
      <w:r>
        <w:t xml:space="preserve">Financial leverage is defined as the ability of a firm to use fixed financial charges to magnify the effects in EBIT/operating profits, on the firm’s earning per share, the two fixed financial cost that may be found in the </w:t>
      </w:r>
      <w:r w:rsidR="00B00CAA">
        <w:t>firm’s</w:t>
      </w:r>
      <w:r>
        <w:t xml:space="preserve"> income statement are:</w:t>
      </w:r>
    </w:p>
    <w:p w14:paraId="07406E8A" w14:textId="77777777" w:rsidR="00F96831" w:rsidRDefault="00F96831" w:rsidP="007C50C0">
      <w:pPr>
        <w:jc w:val="both"/>
      </w:pPr>
      <w:r>
        <w:t xml:space="preserve">1. Interest on debt and </w:t>
      </w:r>
    </w:p>
    <w:p w14:paraId="5FFD1FFA" w14:textId="47C46FF5" w:rsidR="00F75C97" w:rsidRDefault="00F96831" w:rsidP="007C50C0">
      <w:pPr>
        <w:jc w:val="both"/>
      </w:pPr>
      <w:r>
        <w:t>2. Dividends on prefere</w:t>
      </w:r>
      <w:r w:rsidR="002F4EED">
        <w:t>nce</w:t>
      </w:r>
      <w:r>
        <w:t xml:space="preserve"> shares. </w:t>
      </w:r>
    </w:p>
    <w:p w14:paraId="5F74AD86" w14:textId="0CC09310" w:rsidR="00F96831" w:rsidRDefault="00F96831" w:rsidP="007C50C0">
      <w:pPr>
        <w:jc w:val="both"/>
      </w:pPr>
      <w:r>
        <w:t>These charges must be paid regardless of the amount of EBIT available to pay them.</w:t>
      </w:r>
    </w:p>
    <w:p w14:paraId="52D68D1A" w14:textId="6C36D188" w:rsidR="00F75C97" w:rsidRDefault="00F75C97" w:rsidP="007C50C0">
      <w:pPr>
        <w:jc w:val="both"/>
      </w:pPr>
      <w:r>
        <w:t>The degree of financial leverage is the measure of the firms’ financial leverage and is calculated as:</w:t>
      </w:r>
    </w:p>
    <w:p w14:paraId="2D3A35C3" w14:textId="42B28582" w:rsidR="00F75C97" w:rsidRDefault="00F75C97" w:rsidP="007C50C0">
      <w:pPr>
        <w:jc w:val="both"/>
      </w:pPr>
      <w:r>
        <w:t>Financial leverage =</w:t>
      </w:r>
      <w:r>
        <w:t xml:space="preserve">  </w:t>
      </w:r>
      <w:r>
        <w:t xml:space="preserve"> </w:t>
      </w:r>
      <w:r w:rsidRPr="00F75C97">
        <w:rPr>
          <w:u w:val="single"/>
        </w:rPr>
        <w:t>Percentage change in EPS</w:t>
      </w:r>
      <w:r>
        <w:t xml:space="preserve"> </w:t>
      </w:r>
    </w:p>
    <w:p w14:paraId="0E112CBF" w14:textId="5433EF41" w:rsidR="00F75C97" w:rsidRDefault="00F75C97" w:rsidP="007C50C0">
      <w:pPr>
        <w:jc w:val="both"/>
      </w:pPr>
      <w:r>
        <w:t xml:space="preserve">                                      </w:t>
      </w:r>
      <w:r>
        <w:t>Percentage change in EBIT</w:t>
      </w:r>
    </w:p>
    <w:p w14:paraId="6346241B" w14:textId="70119336" w:rsidR="00F75C97" w:rsidRDefault="00F75C97" w:rsidP="007C50C0">
      <w:pPr>
        <w:jc w:val="both"/>
      </w:pPr>
      <w:r>
        <w:lastRenderedPageBreak/>
        <w:t xml:space="preserve">Example: C Company Ltd. a small food company expects EBIT of 10,000 in the current year. It has 20,000 </w:t>
      </w:r>
      <w:r w:rsidR="00213DF5">
        <w:t>bonds</w:t>
      </w:r>
      <w:r>
        <w:t xml:space="preserve"> with 10% (annual) coupon rate of interest and 600 shares of 4 (annual dividend on share) preferred stock outstanding. It has also 1000 equity shares outstanding. The firm is in the 40% tax bracket. Two situations are shown: </w:t>
      </w:r>
    </w:p>
    <w:p w14:paraId="092F4401" w14:textId="77777777" w:rsidR="00F75C97" w:rsidRDefault="00F75C97" w:rsidP="007C50C0">
      <w:pPr>
        <w:jc w:val="both"/>
      </w:pPr>
      <w:r>
        <w:t xml:space="preserve">Case 1: A 40% increase in EBIT from 10,000 – 14,000 </w:t>
      </w:r>
    </w:p>
    <w:p w14:paraId="31580082" w14:textId="77777777" w:rsidR="00F75C97" w:rsidRDefault="00F75C97" w:rsidP="007C50C0">
      <w:pPr>
        <w:jc w:val="both"/>
      </w:pPr>
      <w:r>
        <w:t xml:space="preserve">Case 2: A 40% decrease in EBIT from 10,000 – 6,000 </w:t>
      </w:r>
    </w:p>
    <w:p w14:paraId="676E6D13" w14:textId="181842C9" w:rsidR="00F75C97" w:rsidRDefault="00F75C97" w:rsidP="007C50C0">
      <w:pPr>
        <w:jc w:val="both"/>
      </w:pPr>
      <w:r>
        <w:t>The corresponding change in EPS is shown below:</w:t>
      </w:r>
    </w:p>
    <w:tbl>
      <w:tblPr>
        <w:tblStyle w:val="TableGrid"/>
        <w:tblW w:w="0" w:type="auto"/>
        <w:tblLook w:val="04A0" w:firstRow="1" w:lastRow="0" w:firstColumn="1" w:lastColumn="0" w:noHBand="0" w:noVBand="1"/>
      </w:tblPr>
      <w:tblGrid>
        <w:gridCol w:w="3539"/>
        <w:gridCol w:w="1985"/>
        <w:gridCol w:w="1701"/>
        <w:gridCol w:w="1791"/>
      </w:tblGrid>
      <w:tr w:rsidR="00F75C97" w14:paraId="6E94293B" w14:textId="77777777" w:rsidTr="00213DF5">
        <w:tc>
          <w:tcPr>
            <w:tcW w:w="3539" w:type="dxa"/>
          </w:tcPr>
          <w:p w14:paraId="3CAB516C" w14:textId="77777777" w:rsidR="00F75C97" w:rsidRDefault="00F75C97" w:rsidP="007C50C0">
            <w:pPr>
              <w:jc w:val="both"/>
              <w:rPr>
                <w:lang w:val="en-US"/>
              </w:rPr>
            </w:pPr>
          </w:p>
        </w:tc>
        <w:tc>
          <w:tcPr>
            <w:tcW w:w="1985" w:type="dxa"/>
          </w:tcPr>
          <w:p w14:paraId="135F6CEF" w14:textId="459E2066" w:rsidR="00F75C97" w:rsidRDefault="00F75C97" w:rsidP="007C50C0">
            <w:pPr>
              <w:jc w:val="both"/>
              <w:rPr>
                <w:lang w:val="en-US"/>
              </w:rPr>
            </w:pPr>
            <w:r>
              <w:t>Case 2 – 40%</w:t>
            </w:r>
          </w:p>
        </w:tc>
        <w:tc>
          <w:tcPr>
            <w:tcW w:w="1701" w:type="dxa"/>
          </w:tcPr>
          <w:p w14:paraId="4EE2D85A" w14:textId="32032E17" w:rsidR="00F75C97" w:rsidRDefault="00F75C97" w:rsidP="007C50C0">
            <w:pPr>
              <w:jc w:val="both"/>
              <w:rPr>
                <w:lang w:val="en-US"/>
              </w:rPr>
            </w:pPr>
            <w:r>
              <w:t>Base data</w:t>
            </w:r>
          </w:p>
        </w:tc>
        <w:tc>
          <w:tcPr>
            <w:tcW w:w="1791" w:type="dxa"/>
          </w:tcPr>
          <w:p w14:paraId="6F92D221" w14:textId="7D34B96E" w:rsidR="00F75C97" w:rsidRDefault="00F75C97" w:rsidP="007C50C0">
            <w:pPr>
              <w:jc w:val="both"/>
              <w:rPr>
                <w:lang w:val="en-US"/>
              </w:rPr>
            </w:pPr>
            <w:r>
              <w:t xml:space="preserve">Case </w:t>
            </w:r>
            <w:r>
              <w:t>1 +</w:t>
            </w:r>
            <w:r>
              <w:t xml:space="preserve"> 40%</w:t>
            </w:r>
          </w:p>
        </w:tc>
      </w:tr>
      <w:tr w:rsidR="00F75C97" w14:paraId="769D49B8" w14:textId="77777777" w:rsidTr="00213DF5">
        <w:tc>
          <w:tcPr>
            <w:tcW w:w="3539" w:type="dxa"/>
          </w:tcPr>
          <w:p w14:paraId="44FEB658" w14:textId="0150B82A" w:rsidR="00F75C97" w:rsidRDefault="00F75C97" w:rsidP="007C50C0">
            <w:pPr>
              <w:jc w:val="both"/>
              <w:rPr>
                <w:lang w:val="en-US"/>
              </w:rPr>
            </w:pPr>
            <w:r>
              <w:rPr>
                <w:lang w:val="en-US"/>
              </w:rPr>
              <w:t>EBIT</w:t>
            </w:r>
          </w:p>
        </w:tc>
        <w:tc>
          <w:tcPr>
            <w:tcW w:w="1985" w:type="dxa"/>
          </w:tcPr>
          <w:p w14:paraId="7AA615D2" w14:textId="40F5B0D0" w:rsidR="00F75C97" w:rsidRDefault="00F75C97" w:rsidP="007C50C0">
            <w:pPr>
              <w:jc w:val="both"/>
              <w:rPr>
                <w:lang w:val="en-US"/>
              </w:rPr>
            </w:pPr>
            <w:r>
              <w:rPr>
                <w:lang w:val="en-US"/>
              </w:rPr>
              <w:t>6000</w:t>
            </w:r>
          </w:p>
        </w:tc>
        <w:tc>
          <w:tcPr>
            <w:tcW w:w="1701" w:type="dxa"/>
          </w:tcPr>
          <w:p w14:paraId="50A020E9" w14:textId="1408BB47" w:rsidR="00F75C97" w:rsidRDefault="00213DF5" w:rsidP="007C50C0">
            <w:pPr>
              <w:jc w:val="both"/>
              <w:rPr>
                <w:lang w:val="en-US"/>
              </w:rPr>
            </w:pPr>
            <w:r>
              <w:rPr>
                <w:lang w:val="en-US"/>
              </w:rPr>
              <w:t>10000</w:t>
            </w:r>
          </w:p>
        </w:tc>
        <w:tc>
          <w:tcPr>
            <w:tcW w:w="1791" w:type="dxa"/>
          </w:tcPr>
          <w:p w14:paraId="2A1B5BCB" w14:textId="3220447D" w:rsidR="00F75C97" w:rsidRDefault="00213DF5" w:rsidP="007C50C0">
            <w:pPr>
              <w:jc w:val="both"/>
              <w:rPr>
                <w:lang w:val="en-US"/>
              </w:rPr>
            </w:pPr>
            <w:r>
              <w:rPr>
                <w:lang w:val="en-US"/>
              </w:rPr>
              <w:t>14000</w:t>
            </w:r>
          </w:p>
        </w:tc>
      </w:tr>
      <w:tr w:rsidR="00F75C97" w14:paraId="4C75D6B7" w14:textId="77777777" w:rsidTr="00213DF5">
        <w:tc>
          <w:tcPr>
            <w:tcW w:w="3539" w:type="dxa"/>
          </w:tcPr>
          <w:p w14:paraId="0B2202EB" w14:textId="65920A8F" w:rsidR="00F75C97" w:rsidRDefault="00F75C97" w:rsidP="007C50C0">
            <w:pPr>
              <w:jc w:val="both"/>
              <w:rPr>
                <w:lang w:val="en-US"/>
              </w:rPr>
            </w:pPr>
            <w:r>
              <w:t>Less interest</w:t>
            </w:r>
          </w:p>
        </w:tc>
        <w:tc>
          <w:tcPr>
            <w:tcW w:w="1985" w:type="dxa"/>
          </w:tcPr>
          <w:p w14:paraId="32D6BA94" w14:textId="7F4028AC" w:rsidR="00F75C97" w:rsidRDefault="00F75C97" w:rsidP="007C50C0">
            <w:pPr>
              <w:jc w:val="both"/>
              <w:rPr>
                <w:lang w:val="en-US"/>
              </w:rPr>
            </w:pPr>
            <w:r>
              <w:rPr>
                <w:lang w:val="en-US"/>
              </w:rPr>
              <w:t>2000</w:t>
            </w:r>
          </w:p>
        </w:tc>
        <w:tc>
          <w:tcPr>
            <w:tcW w:w="1701" w:type="dxa"/>
          </w:tcPr>
          <w:p w14:paraId="72C084FF" w14:textId="3DDF25D8" w:rsidR="00F75C97" w:rsidRDefault="00213DF5" w:rsidP="007C50C0">
            <w:pPr>
              <w:jc w:val="both"/>
              <w:rPr>
                <w:lang w:val="en-US"/>
              </w:rPr>
            </w:pPr>
            <w:r>
              <w:rPr>
                <w:lang w:val="en-US"/>
              </w:rPr>
              <w:t>2000</w:t>
            </w:r>
          </w:p>
        </w:tc>
        <w:tc>
          <w:tcPr>
            <w:tcW w:w="1791" w:type="dxa"/>
          </w:tcPr>
          <w:p w14:paraId="5EBB248B" w14:textId="51BC7048" w:rsidR="00F75C97" w:rsidRDefault="00213DF5" w:rsidP="007C50C0">
            <w:pPr>
              <w:jc w:val="both"/>
              <w:rPr>
                <w:lang w:val="en-US"/>
              </w:rPr>
            </w:pPr>
            <w:r>
              <w:rPr>
                <w:lang w:val="en-US"/>
              </w:rPr>
              <w:t>2000</w:t>
            </w:r>
          </w:p>
        </w:tc>
      </w:tr>
      <w:tr w:rsidR="00F75C97" w14:paraId="7A331D2C" w14:textId="77777777" w:rsidTr="00213DF5">
        <w:tc>
          <w:tcPr>
            <w:tcW w:w="3539" w:type="dxa"/>
          </w:tcPr>
          <w:p w14:paraId="5FBB0BBC" w14:textId="5A9537E1" w:rsidR="00F75C97" w:rsidRDefault="00F75C97" w:rsidP="007C50C0">
            <w:pPr>
              <w:jc w:val="both"/>
              <w:rPr>
                <w:lang w:val="en-US"/>
              </w:rPr>
            </w:pPr>
            <w:r>
              <w:t>Net profit before tax</w:t>
            </w:r>
          </w:p>
        </w:tc>
        <w:tc>
          <w:tcPr>
            <w:tcW w:w="1985" w:type="dxa"/>
          </w:tcPr>
          <w:p w14:paraId="25BE22A9" w14:textId="23B7D434" w:rsidR="00F75C97" w:rsidRDefault="00F75C97" w:rsidP="007C50C0">
            <w:pPr>
              <w:jc w:val="both"/>
              <w:rPr>
                <w:lang w:val="en-US"/>
              </w:rPr>
            </w:pPr>
            <w:r>
              <w:rPr>
                <w:lang w:val="en-US"/>
              </w:rPr>
              <w:t>4000</w:t>
            </w:r>
          </w:p>
        </w:tc>
        <w:tc>
          <w:tcPr>
            <w:tcW w:w="1701" w:type="dxa"/>
          </w:tcPr>
          <w:p w14:paraId="0A446E70" w14:textId="08ECC7C5" w:rsidR="00F75C97" w:rsidRDefault="00213DF5" w:rsidP="007C50C0">
            <w:pPr>
              <w:jc w:val="both"/>
              <w:rPr>
                <w:lang w:val="en-US"/>
              </w:rPr>
            </w:pPr>
            <w:r>
              <w:rPr>
                <w:lang w:val="en-US"/>
              </w:rPr>
              <w:t>8000</w:t>
            </w:r>
          </w:p>
        </w:tc>
        <w:tc>
          <w:tcPr>
            <w:tcW w:w="1791" w:type="dxa"/>
          </w:tcPr>
          <w:p w14:paraId="7E4D6546" w14:textId="5873A87D" w:rsidR="00F75C97" w:rsidRDefault="00213DF5" w:rsidP="007C50C0">
            <w:pPr>
              <w:jc w:val="both"/>
              <w:rPr>
                <w:lang w:val="en-US"/>
              </w:rPr>
            </w:pPr>
            <w:r>
              <w:rPr>
                <w:lang w:val="en-US"/>
              </w:rPr>
              <w:t>12000</w:t>
            </w:r>
          </w:p>
        </w:tc>
      </w:tr>
      <w:tr w:rsidR="00F75C97" w14:paraId="149432B9" w14:textId="77777777" w:rsidTr="00213DF5">
        <w:tc>
          <w:tcPr>
            <w:tcW w:w="3539" w:type="dxa"/>
          </w:tcPr>
          <w:p w14:paraId="15F30CCF" w14:textId="6E05A83E" w:rsidR="00F75C97" w:rsidRDefault="00F75C97" w:rsidP="007C50C0">
            <w:pPr>
              <w:jc w:val="both"/>
              <w:rPr>
                <w:lang w:val="en-US"/>
              </w:rPr>
            </w:pPr>
            <w:r>
              <w:t>Less tax @ 40%</w:t>
            </w:r>
          </w:p>
        </w:tc>
        <w:tc>
          <w:tcPr>
            <w:tcW w:w="1985" w:type="dxa"/>
          </w:tcPr>
          <w:p w14:paraId="283F235D" w14:textId="3F344200" w:rsidR="00F75C97" w:rsidRDefault="00F75C97" w:rsidP="007C50C0">
            <w:pPr>
              <w:jc w:val="both"/>
              <w:rPr>
                <w:lang w:val="en-US"/>
              </w:rPr>
            </w:pPr>
            <w:r>
              <w:rPr>
                <w:lang w:val="en-US"/>
              </w:rPr>
              <w:t>1600</w:t>
            </w:r>
          </w:p>
        </w:tc>
        <w:tc>
          <w:tcPr>
            <w:tcW w:w="1701" w:type="dxa"/>
          </w:tcPr>
          <w:p w14:paraId="193C692D" w14:textId="1D4B24D5" w:rsidR="00F75C97" w:rsidRDefault="00213DF5" w:rsidP="007C50C0">
            <w:pPr>
              <w:jc w:val="both"/>
              <w:rPr>
                <w:lang w:val="en-US"/>
              </w:rPr>
            </w:pPr>
            <w:r>
              <w:rPr>
                <w:lang w:val="en-US"/>
              </w:rPr>
              <w:t>3200</w:t>
            </w:r>
          </w:p>
        </w:tc>
        <w:tc>
          <w:tcPr>
            <w:tcW w:w="1791" w:type="dxa"/>
          </w:tcPr>
          <w:p w14:paraId="3D9B9447" w14:textId="01EE5119" w:rsidR="00F75C97" w:rsidRDefault="00213DF5" w:rsidP="007C50C0">
            <w:pPr>
              <w:jc w:val="both"/>
              <w:rPr>
                <w:lang w:val="en-US"/>
              </w:rPr>
            </w:pPr>
            <w:r>
              <w:rPr>
                <w:lang w:val="en-US"/>
              </w:rPr>
              <w:t>4800</w:t>
            </w:r>
          </w:p>
        </w:tc>
      </w:tr>
      <w:tr w:rsidR="00F75C97" w14:paraId="416DAD9A" w14:textId="77777777" w:rsidTr="00213DF5">
        <w:tc>
          <w:tcPr>
            <w:tcW w:w="3539" w:type="dxa"/>
          </w:tcPr>
          <w:p w14:paraId="146AAF43" w14:textId="0D53D80F" w:rsidR="00F75C97" w:rsidRDefault="00F75C97" w:rsidP="007C50C0">
            <w:pPr>
              <w:jc w:val="both"/>
              <w:rPr>
                <w:lang w:val="en-US"/>
              </w:rPr>
            </w:pPr>
            <w:r>
              <w:t>Net profit after tax</w:t>
            </w:r>
          </w:p>
        </w:tc>
        <w:tc>
          <w:tcPr>
            <w:tcW w:w="1985" w:type="dxa"/>
          </w:tcPr>
          <w:p w14:paraId="5BD25ED3" w14:textId="511F5E0B" w:rsidR="00F75C97" w:rsidRDefault="00F75C97" w:rsidP="007C50C0">
            <w:pPr>
              <w:jc w:val="both"/>
              <w:rPr>
                <w:lang w:val="en-US"/>
              </w:rPr>
            </w:pPr>
            <w:r>
              <w:rPr>
                <w:lang w:val="en-US"/>
              </w:rPr>
              <w:t>2400</w:t>
            </w:r>
          </w:p>
        </w:tc>
        <w:tc>
          <w:tcPr>
            <w:tcW w:w="1701" w:type="dxa"/>
          </w:tcPr>
          <w:p w14:paraId="308CBB6A" w14:textId="7C06D870" w:rsidR="00F75C97" w:rsidRDefault="00213DF5" w:rsidP="007C50C0">
            <w:pPr>
              <w:jc w:val="both"/>
              <w:rPr>
                <w:lang w:val="en-US"/>
              </w:rPr>
            </w:pPr>
            <w:r>
              <w:rPr>
                <w:lang w:val="en-US"/>
              </w:rPr>
              <w:t>4800</w:t>
            </w:r>
          </w:p>
        </w:tc>
        <w:tc>
          <w:tcPr>
            <w:tcW w:w="1791" w:type="dxa"/>
          </w:tcPr>
          <w:p w14:paraId="21FEA787" w14:textId="05801ABA" w:rsidR="00F75C97" w:rsidRDefault="00213DF5" w:rsidP="007C50C0">
            <w:pPr>
              <w:jc w:val="both"/>
              <w:rPr>
                <w:lang w:val="en-US"/>
              </w:rPr>
            </w:pPr>
            <w:r>
              <w:rPr>
                <w:lang w:val="en-US"/>
              </w:rPr>
              <w:t>7200</w:t>
            </w:r>
          </w:p>
        </w:tc>
      </w:tr>
      <w:tr w:rsidR="00F75C97" w14:paraId="5504CC22" w14:textId="77777777" w:rsidTr="00213DF5">
        <w:tc>
          <w:tcPr>
            <w:tcW w:w="3539" w:type="dxa"/>
          </w:tcPr>
          <w:p w14:paraId="27A9B255" w14:textId="7A9675CA" w:rsidR="00F75C97" w:rsidRDefault="00F75C97" w:rsidP="007C50C0">
            <w:pPr>
              <w:jc w:val="both"/>
              <w:rPr>
                <w:lang w:val="en-US"/>
              </w:rPr>
            </w:pPr>
            <w:r>
              <w:t>Less preferred stock dividend</w:t>
            </w:r>
          </w:p>
        </w:tc>
        <w:tc>
          <w:tcPr>
            <w:tcW w:w="1985" w:type="dxa"/>
          </w:tcPr>
          <w:p w14:paraId="342B2200" w14:textId="058C2DDC" w:rsidR="00F75C97" w:rsidRDefault="00213DF5" w:rsidP="007C50C0">
            <w:pPr>
              <w:jc w:val="both"/>
              <w:rPr>
                <w:lang w:val="en-US"/>
              </w:rPr>
            </w:pPr>
            <w:r>
              <w:rPr>
                <w:lang w:val="en-US"/>
              </w:rPr>
              <w:t>2400</w:t>
            </w:r>
          </w:p>
        </w:tc>
        <w:tc>
          <w:tcPr>
            <w:tcW w:w="1701" w:type="dxa"/>
          </w:tcPr>
          <w:p w14:paraId="75C41989" w14:textId="1956E36E" w:rsidR="00F75C97" w:rsidRDefault="00213DF5" w:rsidP="007C50C0">
            <w:pPr>
              <w:jc w:val="both"/>
              <w:rPr>
                <w:lang w:val="en-US"/>
              </w:rPr>
            </w:pPr>
            <w:r>
              <w:rPr>
                <w:lang w:val="en-US"/>
              </w:rPr>
              <w:t>2400</w:t>
            </w:r>
          </w:p>
        </w:tc>
        <w:tc>
          <w:tcPr>
            <w:tcW w:w="1791" w:type="dxa"/>
          </w:tcPr>
          <w:p w14:paraId="7F149E2B" w14:textId="3C239EF4" w:rsidR="00F75C97" w:rsidRDefault="00213DF5" w:rsidP="007C50C0">
            <w:pPr>
              <w:jc w:val="both"/>
              <w:rPr>
                <w:lang w:val="en-US"/>
              </w:rPr>
            </w:pPr>
            <w:r>
              <w:rPr>
                <w:lang w:val="en-US"/>
              </w:rPr>
              <w:t>2400</w:t>
            </w:r>
          </w:p>
        </w:tc>
      </w:tr>
      <w:tr w:rsidR="00F75C97" w14:paraId="4E10C94F" w14:textId="77777777" w:rsidTr="00213DF5">
        <w:tc>
          <w:tcPr>
            <w:tcW w:w="3539" w:type="dxa"/>
          </w:tcPr>
          <w:p w14:paraId="34181F93" w14:textId="59200031" w:rsidR="00F75C97" w:rsidRDefault="00F75C97" w:rsidP="007C50C0">
            <w:pPr>
              <w:jc w:val="both"/>
              <w:rPr>
                <w:lang w:val="en-US"/>
              </w:rPr>
            </w:pPr>
            <w:r>
              <w:t>Earnings available to equity shares</w:t>
            </w:r>
          </w:p>
        </w:tc>
        <w:tc>
          <w:tcPr>
            <w:tcW w:w="1985" w:type="dxa"/>
          </w:tcPr>
          <w:p w14:paraId="1C802179" w14:textId="6DC810AF" w:rsidR="00F75C97" w:rsidRDefault="00213DF5" w:rsidP="007C50C0">
            <w:pPr>
              <w:jc w:val="both"/>
              <w:rPr>
                <w:lang w:val="en-US"/>
              </w:rPr>
            </w:pPr>
            <w:r>
              <w:rPr>
                <w:lang w:val="en-US"/>
              </w:rPr>
              <w:t>0</w:t>
            </w:r>
          </w:p>
        </w:tc>
        <w:tc>
          <w:tcPr>
            <w:tcW w:w="1701" w:type="dxa"/>
          </w:tcPr>
          <w:p w14:paraId="7A90D4FA" w14:textId="2D53FCB1" w:rsidR="00F75C97" w:rsidRDefault="00213DF5" w:rsidP="007C50C0">
            <w:pPr>
              <w:jc w:val="both"/>
              <w:rPr>
                <w:lang w:val="en-US"/>
              </w:rPr>
            </w:pPr>
            <w:r>
              <w:rPr>
                <w:lang w:val="en-US"/>
              </w:rPr>
              <w:t>2400</w:t>
            </w:r>
          </w:p>
        </w:tc>
        <w:tc>
          <w:tcPr>
            <w:tcW w:w="1791" w:type="dxa"/>
          </w:tcPr>
          <w:p w14:paraId="2147799A" w14:textId="205EB49F" w:rsidR="00F75C97" w:rsidRDefault="00213DF5" w:rsidP="007C50C0">
            <w:pPr>
              <w:jc w:val="both"/>
              <w:rPr>
                <w:lang w:val="en-US"/>
              </w:rPr>
            </w:pPr>
            <w:r>
              <w:rPr>
                <w:lang w:val="en-US"/>
              </w:rPr>
              <w:t>4800</w:t>
            </w:r>
          </w:p>
        </w:tc>
      </w:tr>
      <w:tr w:rsidR="00F75C97" w14:paraId="7D9D12C9" w14:textId="77777777" w:rsidTr="00213DF5">
        <w:tc>
          <w:tcPr>
            <w:tcW w:w="3539" w:type="dxa"/>
          </w:tcPr>
          <w:p w14:paraId="7507B6A9" w14:textId="36AFE2A7" w:rsidR="00F75C97" w:rsidRDefault="00F75C97" w:rsidP="007C50C0">
            <w:pPr>
              <w:jc w:val="both"/>
              <w:rPr>
                <w:lang w:val="en-US"/>
              </w:rPr>
            </w:pPr>
            <w:r>
              <w:t>No. of shares</w:t>
            </w:r>
          </w:p>
        </w:tc>
        <w:tc>
          <w:tcPr>
            <w:tcW w:w="1985" w:type="dxa"/>
          </w:tcPr>
          <w:p w14:paraId="43F75EDD" w14:textId="25BBBC45" w:rsidR="00F75C97" w:rsidRDefault="00213DF5" w:rsidP="007C50C0">
            <w:pPr>
              <w:jc w:val="both"/>
              <w:rPr>
                <w:lang w:val="en-US"/>
              </w:rPr>
            </w:pPr>
            <w:r>
              <w:rPr>
                <w:lang w:val="en-US"/>
              </w:rPr>
              <w:t>1000</w:t>
            </w:r>
          </w:p>
        </w:tc>
        <w:tc>
          <w:tcPr>
            <w:tcW w:w="1701" w:type="dxa"/>
          </w:tcPr>
          <w:p w14:paraId="03FF2CAA" w14:textId="6493E8E9" w:rsidR="00F75C97" w:rsidRDefault="00213DF5" w:rsidP="007C50C0">
            <w:pPr>
              <w:jc w:val="both"/>
              <w:rPr>
                <w:lang w:val="en-US"/>
              </w:rPr>
            </w:pPr>
            <w:r>
              <w:rPr>
                <w:lang w:val="en-US"/>
              </w:rPr>
              <w:t>1000</w:t>
            </w:r>
          </w:p>
        </w:tc>
        <w:tc>
          <w:tcPr>
            <w:tcW w:w="1791" w:type="dxa"/>
          </w:tcPr>
          <w:p w14:paraId="6F612A34" w14:textId="6C76AF20" w:rsidR="00F75C97" w:rsidRDefault="00213DF5" w:rsidP="007C50C0">
            <w:pPr>
              <w:jc w:val="both"/>
              <w:rPr>
                <w:lang w:val="en-US"/>
              </w:rPr>
            </w:pPr>
            <w:r>
              <w:rPr>
                <w:lang w:val="en-US"/>
              </w:rPr>
              <w:t>1000</w:t>
            </w:r>
          </w:p>
        </w:tc>
      </w:tr>
      <w:tr w:rsidR="00F75C97" w14:paraId="03F7B8B0" w14:textId="77777777" w:rsidTr="00213DF5">
        <w:tc>
          <w:tcPr>
            <w:tcW w:w="3539" w:type="dxa"/>
          </w:tcPr>
          <w:p w14:paraId="0DE699A4" w14:textId="4DE22100" w:rsidR="00F75C97" w:rsidRDefault="00F75C97" w:rsidP="007C50C0">
            <w:pPr>
              <w:jc w:val="both"/>
              <w:rPr>
                <w:lang w:val="en-US"/>
              </w:rPr>
            </w:pPr>
            <w:r>
              <w:t>Earnings per share (EPS)</w:t>
            </w:r>
          </w:p>
        </w:tc>
        <w:tc>
          <w:tcPr>
            <w:tcW w:w="1985" w:type="dxa"/>
          </w:tcPr>
          <w:p w14:paraId="62A0DC5A" w14:textId="2E326C7F" w:rsidR="00F75C97" w:rsidRDefault="00213DF5" w:rsidP="007C50C0">
            <w:pPr>
              <w:jc w:val="both"/>
              <w:rPr>
                <w:lang w:val="en-US"/>
              </w:rPr>
            </w:pPr>
            <w:r>
              <w:rPr>
                <w:lang w:val="en-US"/>
              </w:rPr>
              <w:t>0</w:t>
            </w:r>
          </w:p>
        </w:tc>
        <w:tc>
          <w:tcPr>
            <w:tcW w:w="1701" w:type="dxa"/>
          </w:tcPr>
          <w:p w14:paraId="5032563D" w14:textId="2603E870" w:rsidR="00F75C97" w:rsidRDefault="00213DF5" w:rsidP="007C50C0">
            <w:pPr>
              <w:jc w:val="both"/>
              <w:rPr>
                <w:lang w:val="en-US"/>
              </w:rPr>
            </w:pPr>
            <w:r>
              <w:rPr>
                <w:lang w:val="en-US"/>
              </w:rPr>
              <w:t>2.40</w:t>
            </w:r>
          </w:p>
        </w:tc>
        <w:tc>
          <w:tcPr>
            <w:tcW w:w="1791" w:type="dxa"/>
          </w:tcPr>
          <w:p w14:paraId="3623516E" w14:textId="59521BC1" w:rsidR="00F75C97" w:rsidRDefault="00213DF5" w:rsidP="007C50C0">
            <w:pPr>
              <w:jc w:val="both"/>
              <w:rPr>
                <w:lang w:val="en-US"/>
              </w:rPr>
            </w:pPr>
            <w:r>
              <w:rPr>
                <w:lang w:val="en-US"/>
              </w:rPr>
              <w:t>4.80</w:t>
            </w:r>
          </w:p>
        </w:tc>
      </w:tr>
      <w:tr w:rsidR="00F75C97" w14:paraId="4332906C" w14:textId="77777777" w:rsidTr="00213DF5">
        <w:tc>
          <w:tcPr>
            <w:tcW w:w="3539" w:type="dxa"/>
          </w:tcPr>
          <w:p w14:paraId="5174F59A" w14:textId="77777777" w:rsidR="00F75C97" w:rsidRDefault="00F75C97" w:rsidP="007C50C0">
            <w:pPr>
              <w:jc w:val="both"/>
              <w:rPr>
                <w:lang w:val="en-US"/>
              </w:rPr>
            </w:pPr>
          </w:p>
        </w:tc>
        <w:tc>
          <w:tcPr>
            <w:tcW w:w="1985" w:type="dxa"/>
          </w:tcPr>
          <w:p w14:paraId="0EFF0198" w14:textId="329B9079" w:rsidR="00F75C97" w:rsidRDefault="00213DF5" w:rsidP="007C50C0">
            <w:pPr>
              <w:jc w:val="both"/>
              <w:rPr>
                <w:lang w:val="en-US"/>
              </w:rPr>
            </w:pPr>
            <w:r>
              <w:rPr>
                <w:lang w:val="en-US"/>
              </w:rPr>
              <w:t>-100%</w:t>
            </w:r>
          </w:p>
        </w:tc>
        <w:tc>
          <w:tcPr>
            <w:tcW w:w="1701" w:type="dxa"/>
          </w:tcPr>
          <w:p w14:paraId="67ECE63A" w14:textId="77777777" w:rsidR="00F75C97" w:rsidRDefault="00F75C97" w:rsidP="007C50C0">
            <w:pPr>
              <w:jc w:val="both"/>
              <w:rPr>
                <w:lang w:val="en-US"/>
              </w:rPr>
            </w:pPr>
          </w:p>
        </w:tc>
        <w:tc>
          <w:tcPr>
            <w:tcW w:w="1791" w:type="dxa"/>
          </w:tcPr>
          <w:p w14:paraId="06494040" w14:textId="10DD8016" w:rsidR="00F75C97" w:rsidRDefault="00213DF5" w:rsidP="007C50C0">
            <w:pPr>
              <w:jc w:val="both"/>
              <w:rPr>
                <w:lang w:val="en-US"/>
              </w:rPr>
            </w:pPr>
            <w:r>
              <w:rPr>
                <w:lang w:val="en-US"/>
              </w:rPr>
              <w:t>+100%</w:t>
            </w:r>
          </w:p>
        </w:tc>
      </w:tr>
    </w:tbl>
    <w:p w14:paraId="71F77B91" w14:textId="77777777" w:rsidR="00213DF5" w:rsidRDefault="00213DF5" w:rsidP="007C50C0">
      <w:pPr>
        <w:jc w:val="both"/>
      </w:pPr>
      <w:r>
        <w:t>It is seen that in:</w:t>
      </w:r>
    </w:p>
    <w:p w14:paraId="5565753F" w14:textId="77777777" w:rsidR="00213DF5" w:rsidRDefault="00213DF5" w:rsidP="007C50C0">
      <w:pPr>
        <w:jc w:val="both"/>
      </w:pPr>
      <w:r>
        <w:t xml:space="preserve">Case No. I – A 40% increase in EBIT has resulted in a 100% increase in earnings per share (from 2.40 to 4.80). </w:t>
      </w:r>
    </w:p>
    <w:p w14:paraId="75C6DE66" w14:textId="0856C239" w:rsidR="00F75C97" w:rsidRDefault="00213DF5" w:rsidP="007C50C0">
      <w:pPr>
        <w:jc w:val="both"/>
      </w:pPr>
      <w:r>
        <w:t xml:space="preserve">Case No. II – A 40% decrease in EBIT has results in a 100% decrease in </w:t>
      </w:r>
      <w:r>
        <w:t>earnings</w:t>
      </w:r>
      <w:r>
        <w:t xml:space="preserve"> per share (from 2.40 to 0).</w:t>
      </w:r>
    </w:p>
    <w:p w14:paraId="0365A77A" w14:textId="275F8AE0" w:rsidR="00213DF5" w:rsidRDefault="00213DF5" w:rsidP="007C50C0">
      <w:pPr>
        <w:jc w:val="both"/>
      </w:pPr>
      <w:r>
        <w:t xml:space="preserve">i.e., financial leverage is: </w:t>
      </w:r>
      <w:r>
        <w:t xml:space="preserve"> </w:t>
      </w:r>
      <w:r>
        <w:t>100%</w:t>
      </w:r>
      <w:r>
        <w:t>/</w:t>
      </w:r>
      <w:r>
        <w:t xml:space="preserve"> 40% = 2.5</w:t>
      </w:r>
    </w:p>
    <w:p w14:paraId="112324F8" w14:textId="3224D814" w:rsidR="00213DF5" w:rsidRDefault="00213DF5" w:rsidP="007C50C0">
      <w:pPr>
        <w:jc w:val="both"/>
      </w:pPr>
      <w:r>
        <w:t xml:space="preserve">The effect of financial leverage is such that an increase in the firm’s EBIT results in a more than proportional increase in the </w:t>
      </w:r>
      <w:r>
        <w:t>firm’s</w:t>
      </w:r>
      <w:r>
        <w:t xml:space="preserve"> earnings per share, whereas a decrease in the </w:t>
      </w:r>
      <w:r>
        <w:t>firm’s</w:t>
      </w:r>
      <w:r>
        <w:t xml:space="preserve"> EBIT results in a more than proportional decrease in EPS.</w:t>
      </w:r>
      <w:r w:rsidRPr="00213DF5">
        <w:t xml:space="preserve"> </w:t>
      </w:r>
    </w:p>
    <w:p w14:paraId="175F7158" w14:textId="4A823694" w:rsidR="00213DF5" w:rsidRDefault="00213DF5" w:rsidP="007C50C0">
      <w:pPr>
        <w:jc w:val="both"/>
      </w:pPr>
      <w:r>
        <w:t xml:space="preserve">The financial leverage is favourable when the firm earns more on the investments/ assets financed by the sources having fixed charges. It is obvious that shareholders gain in a situation where a company earns a higher rate of return and pays a low rate to the supplier of </w:t>
      </w:r>
      <w:r>
        <w:t>long-term</w:t>
      </w:r>
      <w:r>
        <w:t xml:space="preserve"> funds. Financial leverage in such cases is also called “trading in equity.”</w:t>
      </w:r>
    </w:p>
    <w:p w14:paraId="32A80F56" w14:textId="77777777" w:rsidR="00213DF5" w:rsidRPr="00213DF5" w:rsidRDefault="00213DF5" w:rsidP="007C50C0">
      <w:pPr>
        <w:jc w:val="both"/>
        <w:rPr>
          <w:b/>
          <w:bCs/>
          <w:u w:val="single"/>
        </w:rPr>
      </w:pPr>
      <w:r w:rsidRPr="00213DF5">
        <w:rPr>
          <w:b/>
          <w:bCs/>
          <w:u w:val="single"/>
        </w:rPr>
        <w:t xml:space="preserve">Significance of Financial Leverage </w:t>
      </w:r>
    </w:p>
    <w:p w14:paraId="0074B844" w14:textId="469DE6B2" w:rsidR="00213DF5" w:rsidRDefault="00213DF5" w:rsidP="007C50C0">
      <w:pPr>
        <w:jc w:val="both"/>
      </w:pPr>
      <w:r>
        <w:t>Financial leverage is a double-edged sword. On the one hand, it increases earnings per share, and on the other hand it increases financial risk. A high financial leverage means high fixed financial cost and high financial risks, i.e., as the debt component in capital structure increases, the financial leverage increased and at the time of the financial risk also increases. i.e., risk of insolvency increases.</w:t>
      </w:r>
    </w:p>
    <w:p w14:paraId="78752FD3" w14:textId="2FE91618" w:rsidR="00213DF5" w:rsidRDefault="00213DF5" w:rsidP="007C50C0">
      <w:pPr>
        <w:jc w:val="both"/>
      </w:pPr>
      <w:r>
        <w:t>The finance manager is required to trade–off i.e., there has to be a balance between risk and return for determining the appropriate amount of debt in the capital structure of a firm.</w:t>
      </w:r>
    </w:p>
    <w:p w14:paraId="592B26BC" w14:textId="77777777" w:rsidR="00CB520E" w:rsidRDefault="00CB520E" w:rsidP="007C50C0">
      <w:pPr>
        <w:jc w:val="both"/>
        <w:rPr>
          <w:b/>
          <w:bCs/>
          <w:sz w:val="24"/>
          <w:szCs w:val="24"/>
          <w:u w:val="single"/>
        </w:rPr>
      </w:pPr>
    </w:p>
    <w:p w14:paraId="475359D1" w14:textId="77777777" w:rsidR="00CB520E" w:rsidRDefault="00CB520E" w:rsidP="007C50C0">
      <w:pPr>
        <w:jc w:val="both"/>
        <w:rPr>
          <w:b/>
          <w:bCs/>
          <w:sz w:val="24"/>
          <w:szCs w:val="24"/>
          <w:u w:val="single"/>
        </w:rPr>
      </w:pPr>
    </w:p>
    <w:p w14:paraId="512B9EEE" w14:textId="6779D0FD" w:rsidR="007C50C0" w:rsidRPr="007C50C0" w:rsidRDefault="007C50C0" w:rsidP="007C50C0">
      <w:pPr>
        <w:jc w:val="both"/>
        <w:rPr>
          <w:b/>
          <w:bCs/>
          <w:sz w:val="24"/>
          <w:szCs w:val="24"/>
          <w:u w:val="single"/>
        </w:rPr>
      </w:pPr>
      <w:r w:rsidRPr="007C50C0">
        <w:rPr>
          <w:b/>
          <w:bCs/>
          <w:sz w:val="24"/>
          <w:szCs w:val="24"/>
          <w:u w:val="single"/>
        </w:rPr>
        <w:lastRenderedPageBreak/>
        <w:t xml:space="preserve">Combined Leverage </w:t>
      </w:r>
    </w:p>
    <w:p w14:paraId="1C0153B7" w14:textId="2B947EAD" w:rsidR="00213DF5" w:rsidRDefault="007C50C0" w:rsidP="007C50C0">
      <w:pPr>
        <w:jc w:val="both"/>
      </w:pPr>
      <w:r>
        <w:t>Combined leverage or total leverage can be defined as potential use of fixed costs, both operating and financial, to magnify the effect of changes in sales on the firms, earnings per share. Total leverage or combined leverage can therefore be viewed as the total impact of the fixed cost in the firms operating and financial structure.</w:t>
      </w:r>
    </w:p>
    <w:p w14:paraId="6FB01286" w14:textId="31E1FD2B" w:rsidR="007C50C0" w:rsidRDefault="007C50C0" w:rsidP="007C50C0">
      <w:pPr>
        <w:jc w:val="both"/>
      </w:pPr>
      <w:r>
        <w:t>Combined leverage = operating leverage × financial leverage</w:t>
      </w:r>
      <w:r>
        <w:t xml:space="preserve">                        </w:t>
      </w:r>
    </w:p>
    <w:p w14:paraId="740B3D8D" w14:textId="33BE13D4" w:rsidR="007C50C0" w:rsidRDefault="007C50C0" w:rsidP="007C50C0">
      <w:pPr>
        <w:jc w:val="both"/>
      </w:pPr>
      <w:r>
        <w:t xml:space="preserve">= </w:t>
      </w:r>
      <w:r w:rsidRPr="007C50C0">
        <w:rPr>
          <w:u w:val="single"/>
        </w:rPr>
        <w:t xml:space="preserve">% change in </w:t>
      </w:r>
      <w:r w:rsidRPr="007C50C0">
        <w:rPr>
          <w:u w:val="single"/>
        </w:rPr>
        <w:t>EBIT</w:t>
      </w:r>
      <w:r>
        <w:t xml:space="preserve">  X  </w:t>
      </w:r>
      <w:r w:rsidRPr="007C50C0">
        <w:rPr>
          <w:u w:val="single"/>
        </w:rPr>
        <w:t>%</w:t>
      </w:r>
      <w:r w:rsidRPr="007C50C0">
        <w:rPr>
          <w:u w:val="single"/>
        </w:rPr>
        <w:t xml:space="preserve"> change in EPS</w:t>
      </w:r>
      <w:r>
        <w:t xml:space="preserve"> </w:t>
      </w:r>
    </w:p>
    <w:p w14:paraId="7CA6125C" w14:textId="2CF56AB2" w:rsidR="007C50C0" w:rsidRDefault="007C50C0" w:rsidP="007C50C0">
      <w:pPr>
        <w:jc w:val="both"/>
      </w:pPr>
      <w:r>
        <w:t xml:space="preserve">      </w:t>
      </w:r>
      <w:r>
        <w:t xml:space="preserve">% change in sales </w:t>
      </w:r>
      <w:r>
        <w:t xml:space="preserve">    </w:t>
      </w:r>
      <w:r>
        <w:t>% change in EBIT</w:t>
      </w:r>
    </w:p>
    <w:p w14:paraId="372441E2" w14:textId="77777777" w:rsidR="007C50C0" w:rsidRDefault="007C50C0" w:rsidP="007C50C0">
      <w:pPr>
        <w:jc w:val="both"/>
      </w:pPr>
      <w:r>
        <w:t xml:space="preserve">= </w:t>
      </w:r>
      <w:r w:rsidRPr="007C50C0">
        <w:rPr>
          <w:u w:val="single"/>
        </w:rPr>
        <w:t>% Change in EPS</w:t>
      </w:r>
      <w:r>
        <w:t xml:space="preserve"> </w:t>
      </w:r>
    </w:p>
    <w:p w14:paraId="5E0AFD43" w14:textId="57AEBA3C" w:rsidR="007C50C0" w:rsidRDefault="007C50C0" w:rsidP="007C50C0">
      <w:pPr>
        <w:jc w:val="both"/>
      </w:pPr>
      <w:r>
        <w:t xml:space="preserve">   </w:t>
      </w:r>
      <w:r>
        <w:t>% Change in Sales</w:t>
      </w:r>
    </w:p>
    <w:p w14:paraId="73240ADD" w14:textId="77777777" w:rsidR="007C50C0" w:rsidRPr="007C50C0" w:rsidRDefault="007C50C0" w:rsidP="007C50C0">
      <w:pPr>
        <w:jc w:val="both"/>
        <w:rPr>
          <w:b/>
          <w:bCs/>
          <w:u w:val="single"/>
        </w:rPr>
      </w:pPr>
      <w:r w:rsidRPr="007C50C0">
        <w:rPr>
          <w:b/>
          <w:bCs/>
          <w:u w:val="single"/>
        </w:rPr>
        <w:t xml:space="preserve">Significance of Combined Leverage </w:t>
      </w:r>
    </w:p>
    <w:p w14:paraId="4B5E749A" w14:textId="77777777" w:rsidR="007C50C0" w:rsidRDefault="007C50C0" w:rsidP="007C50C0">
      <w:pPr>
        <w:jc w:val="both"/>
      </w:pPr>
      <w:r>
        <w:t xml:space="preserve">A high operating leverage and a high financial leverage combination is very risky. If the company is producing and selling at a high level it will make extremely high profit for its shareholders. But, even a small fall in the level of operations would result in tremendous fall in earnings per share. A company must, therefore, maintain a proper balance between these two leverages. </w:t>
      </w:r>
    </w:p>
    <w:p w14:paraId="35B3058F" w14:textId="6D3451FB" w:rsidR="00213DF5" w:rsidRPr="00F75C97" w:rsidRDefault="007C50C0" w:rsidP="007C50C0">
      <w:pPr>
        <w:jc w:val="both"/>
        <w:rPr>
          <w:lang w:val="en-US"/>
        </w:rPr>
      </w:pPr>
      <w:r>
        <w:t>A combination of high operating level and a low financial leverage indicates that the management is careful since the higher amount of risk involved in high operating leverage has been sought to be balanced by low financial leverage. However, a more preferable option would be to have a low</w:t>
      </w:r>
      <w:r>
        <w:t xml:space="preserve"> </w:t>
      </w:r>
      <w:r>
        <w:t xml:space="preserve">operating leverage and a high financial leverage. A low operating leverage implies that the </w:t>
      </w:r>
      <w:r w:rsidR="00B00CAA">
        <w:t>company reaches</w:t>
      </w:r>
      <w:r>
        <w:t xml:space="preserve"> its breakeven point at a low level of sales. Therefore, risk is diminished. A highly cautious and conservative manager will keep both its operating and financial leverage at a very low level, but the approach may, however, mean that the company is losing profitable opportunities.</w:t>
      </w:r>
    </w:p>
    <w:sectPr w:rsidR="00213DF5" w:rsidRPr="00F75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716BB"/>
    <w:multiLevelType w:val="hybridMultilevel"/>
    <w:tmpl w:val="A3E29624"/>
    <w:lvl w:ilvl="0" w:tplc="0E4E15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E5"/>
    <w:rsid w:val="000F6B16"/>
    <w:rsid w:val="001C314D"/>
    <w:rsid w:val="00213DF5"/>
    <w:rsid w:val="002E140E"/>
    <w:rsid w:val="002F4EED"/>
    <w:rsid w:val="003F5882"/>
    <w:rsid w:val="004218E5"/>
    <w:rsid w:val="004A1677"/>
    <w:rsid w:val="004B6B95"/>
    <w:rsid w:val="005B7896"/>
    <w:rsid w:val="007B40C8"/>
    <w:rsid w:val="007C50C0"/>
    <w:rsid w:val="00B00CAA"/>
    <w:rsid w:val="00CB520E"/>
    <w:rsid w:val="00F75C97"/>
    <w:rsid w:val="00F968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40B6"/>
  <w15:chartTrackingRefBased/>
  <w15:docId w15:val="{E73BD62B-B944-4402-831A-FFF691F7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82"/>
    <w:pPr>
      <w:ind w:left="720"/>
      <w:contextualSpacing/>
    </w:pPr>
  </w:style>
  <w:style w:type="table" w:styleId="TableGrid">
    <w:name w:val="Table Grid"/>
    <w:basedOn w:val="TableNormal"/>
    <w:uiPriority w:val="39"/>
    <w:rsid w:val="003F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SHAHJAHAN</dc:creator>
  <cp:keywords/>
  <dc:description/>
  <cp:lastModifiedBy>MD SHAHJAHAN</cp:lastModifiedBy>
  <cp:revision>7</cp:revision>
  <dcterms:created xsi:type="dcterms:W3CDTF">2020-06-05T14:30:00Z</dcterms:created>
  <dcterms:modified xsi:type="dcterms:W3CDTF">2020-06-05T16:31:00Z</dcterms:modified>
</cp:coreProperties>
</file>