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5D5EA" w14:textId="6BDCFB30" w:rsidR="00C43006" w:rsidRPr="00116237" w:rsidRDefault="00C43006" w:rsidP="00CD5AC5">
      <w:pPr>
        <w:spacing w:line="360" w:lineRule="auto"/>
        <w:jc w:val="center"/>
        <w:rPr>
          <w:rFonts w:ascii="Times New Roman" w:hAnsi="Times New Roman" w:cs="Times New Roman"/>
          <w:b/>
          <w:bCs/>
          <w:color w:val="FF0000"/>
          <w:sz w:val="30"/>
          <w:szCs w:val="30"/>
        </w:rPr>
      </w:pPr>
      <w:r w:rsidRPr="00116237">
        <w:rPr>
          <w:rFonts w:ascii="Times New Roman" w:hAnsi="Times New Roman" w:cs="Times New Roman"/>
          <w:b/>
          <w:bCs/>
          <w:color w:val="FF0000"/>
          <w:sz w:val="30"/>
          <w:szCs w:val="30"/>
        </w:rPr>
        <w:t xml:space="preserve">Semester: </w:t>
      </w:r>
      <w:r w:rsidRPr="00116237">
        <w:rPr>
          <w:rFonts w:ascii="Times New Roman" w:hAnsi="Times New Roman" w:cs="Times New Roman"/>
          <w:b/>
          <w:bCs/>
          <w:color w:val="FF0000"/>
          <w:sz w:val="30"/>
          <w:szCs w:val="30"/>
        </w:rPr>
        <w:t>I</w:t>
      </w:r>
      <w:r w:rsidRPr="00116237">
        <w:rPr>
          <w:rFonts w:ascii="Times New Roman" w:hAnsi="Times New Roman" w:cs="Times New Roman"/>
          <w:b/>
          <w:bCs/>
          <w:color w:val="FF0000"/>
          <w:sz w:val="30"/>
          <w:szCs w:val="30"/>
        </w:rPr>
        <w:t>V</w:t>
      </w:r>
      <w:r w:rsidR="001A326B">
        <w:rPr>
          <w:rFonts w:ascii="Times New Roman" w:hAnsi="Times New Roman" w:cs="Times New Roman"/>
          <w:b/>
          <w:bCs/>
          <w:color w:val="FF0000"/>
          <w:sz w:val="30"/>
          <w:szCs w:val="30"/>
        </w:rPr>
        <w:t xml:space="preserve"> (UG)</w:t>
      </w:r>
      <w:bookmarkStart w:id="0" w:name="_GoBack"/>
      <w:bookmarkEnd w:id="0"/>
    </w:p>
    <w:p w14:paraId="499C43FB" w14:textId="77777777" w:rsidR="00C43006" w:rsidRPr="00116237" w:rsidRDefault="00C43006" w:rsidP="00CD5AC5">
      <w:pPr>
        <w:spacing w:line="360" w:lineRule="auto"/>
        <w:jc w:val="center"/>
        <w:rPr>
          <w:rFonts w:ascii="Times New Roman" w:hAnsi="Times New Roman" w:cs="Times New Roman"/>
          <w:b/>
          <w:bCs/>
          <w:color w:val="FF0000"/>
          <w:sz w:val="30"/>
          <w:szCs w:val="30"/>
        </w:rPr>
      </w:pPr>
      <w:r w:rsidRPr="00116237">
        <w:rPr>
          <w:rFonts w:ascii="Times New Roman" w:hAnsi="Times New Roman" w:cs="Times New Roman"/>
          <w:b/>
          <w:bCs/>
          <w:color w:val="FF0000"/>
          <w:sz w:val="30"/>
          <w:szCs w:val="30"/>
        </w:rPr>
        <w:t xml:space="preserve">Subject: </w:t>
      </w:r>
      <w:r w:rsidRPr="00116237">
        <w:rPr>
          <w:rFonts w:ascii="Times New Roman" w:hAnsi="Times New Roman" w:cs="Times New Roman"/>
          <w:b/>
          <w:bCs/>
          <w:color w:val="FF0000"/>
          <w:sz w:val="30"/>
          <w:szCs w:val="30"/>
        </w:rPr>
        <w:t>Taxation I</w:t>
      </w:r>
    </w:p>
    <w:p w14:paraId="0AE8C316" w14:textId="77777777" w:rsidR="00C43006" w:rsidRPr="00116237" w:rsidRDefault="00C43006" w:rsidP="00CD5AC5">
      <w:pPr>
        <w:spacing w:line="360" w:lineRule="auto"/>
        <w:jc w:val="center"/>
        <w:rPr>
          <w:rFonts w:ascii="Times New Roman" w:hAnsi="Times New Roman" w:cs="Times New Roman"/>
          <w:b/>
          <w:bCs/>
          <w:color w:val="FF0000"/>
          <w:sz w:val="30"/>
          <w:szCs w:val="30"/>
        </w:rPr>
      </w:pPr>
      <w:r w:rsidRPr="00116237">
        <w:rPr>
          <w:rFonts w:ascii="Times New Roman" w:hAnsi="Times New Roman" w:cs="Times New Roman"/>
          <w:b/>
          <w:bCs/>
          <w:color w:val="FF0000"/>
          <w:sz w:val="30"/>
          <w:szCs w:val="30"/>
        </w:rPr>
        <w:t>Name of the Teacher: Dr. Sujit Kumar Roy (SKR)</w:t>
      </w:r>
    </w:p>
    <w:p w14:paraId="1E90E0BC" w14:textId="77777777" w:rsidR="00C43006" w:rsidRPr="00116237" w:rsidRDefault="00C43006" w:rsidP="00CD5AC5">
      <w:pPr>
        <w:spacing w:line="360" w:lineRule="auto"/>
        <w:jc w:val="center"/>
        <w:rPr>
          <w:rFonts w:ascii="Times New Roman" w:hAnsi="Times New Roman" w:cs="Times New Roman"/>
          <w:b/>
          <w:bCs/>
          <w:color w:val="FF0000"/>
          <w:sz w:val="30"/>
          <w:szCs w:val="30"/>
        </w:rPr>
      </w:pPr>
      <w:r w:rsidRPr="00116237">
        <w:rPr>
          <w:rFonts w:ascii="Times New Roman" w:hAnsi="Times New Roman" w:cs="Times New Roman"/>
          <w:b/>
          <w:bCs/>
          <w:color w:val="FF0000"/>
          <w:sz w:val="30"/>
          <w:szCs w:val="30"/>
        </w:rPr>
        <w:t>Lecture Note # 1</w:t>
      </w:r>
    </w:p>
    <w:p w14:paraId="370A598C" w14:textId="77777777" w:rsidR="00CD5AC5" w:rsidRPr="00116237" w:rsidRDefault="00CD5AC5" w:rsidP="00CD5AC5">
      <w:pPr>
        <w:spacing w:line="360" w:lineRule="auto"/>
        <w:jc w:val="center"/>
        <w:rPr>
          <w:rFonts w:ascii="Times New Roman" w:hAnsi="Times New Roman" w:cs="Times New Roman"/>
          <w:b/>
          <w:bCs/>
          <w:color w:val="FF0000"/>
          <w:sz w:val="30"/>
          <w:szCs w:val="30"/>
        </w:rPr>
      </w:pPr>
      <w:r w:rsidRPr="00116237">
        <w:rPr>
          <w:rFonts w:ascii="Times New Roman" w:hAnsi="Times New Roman" w:cs="Times New Roman"/>
          <w:b/>
          <w:bCs/>
          <w:color w:val="FF0000"/>
          <w:sz w:val="30"/>
          <w:szCs w:val="30"/>
        </w:rPr>
        <w:t>//////////////////////////////////////////////////////////////////////////////////////////</w:t>
      </w:r>
    </w:p>
    <w:p w14:paraId="231A341E" w14:textId="17C5EFF1" w:rsidR="00CD5AC5" w:rsidRDefault="0040794D" w:rsidP="00CD5AC5">
      <w:pPr>
        <w:spacing w:line="360" w:lineRule="auto"/>
        <w:jc w:val="center"/>
        <w:rPr>
          <w:rFonts w:ascii="Times New Roman" w:hAnsi="Times New Roman" w:cs="Times New Roman"/>
          <w:b/>
          <w:bCs/>
          <w:color w:val="FF0000"/>
          <w:sz w:val="30"/>
          <w:szCs w:val="30"/>
        </w:rPr>
      </w:pPr>
      <w:r w:rsidRPr="00116237">
        <w:rPr>
          <w:rFonts w:ascii="Times New Roman" w:hAnsi="Times New Roman" w:cs="Times New Roman"/>
          <w:b/>
          <w:bCs/>
          <w:color w:val="FF0000"/>
          <w:sz w:val="30"/>
          <w:szCs w:val="30"/>
        </w:rPr>
        <w:t xml:space="preserve">Basic Concepts and Definitions </w:t>
      </w:r>
    </w:p>
    <w:p w14:paraId="1F92B9E8" w14:textId="411FE40C" w:rsidR="00DE40E0" w:rsidRPr="00DE40E0" w:rsidRDefault="00DE40E0" w:rsidP="00DE40E0">
      <w:pPr>
        <w:spacing w:line="360" w:lineRule="auto"/>
        <w:rPr>
          <w:rFonts w:ascii="Times New Roman" w:hAnsi="Times New Roman" w:cs="Times New Roman"/>
          <w:i/>
          <w:iCs/>
          <w:color w:val="000000" w:themeColor="text1"/>
          <w:sz w:val="24"/>
          <w:szCs w:val="24"/>
        </w:rPr>
      </w:pPr>
      <w:r w:rsidRPr="00DE40E0">
        <w:rPr>
          <w:rFonts w:ascii="Times New Roman" w:hAnsi="Times New Roman" w:cs="Times New Roman"/>
          <w:i/>
          <w:iCs/>
          <w:color w:val="000000" w:themeColor="text1"/>
          <w:sz w:val="30"/>
          <w:szCs w:val="30"/>
        </w:rPr>
        <w:t xml:space="preserve">In this lecture we are going to discuss the definitions of some important terms. Students should carefully read these definitions to comfortably proceed with the lectures that will follow. </w:t>
      </w:r>
    </w:p>
    <w:p w14:paraId="3F4E17B9" w14:textId="77777777" w:rsidR="00CD5AC5" w:rsidRPr="00116237" w:rsidRDefault="0040794D" w:rsidP="0040794D">
      <w:pPr>
        <w:pStyle w:val="ListParagraph"/>
        <w:numPr>
          <w:ilvl w:val="1"/>
          <w:numId w:val="1"/>
        </w:numPr>
        <w:spacing w:line="360" w:lineRule="auto"/>
        <w:ind w:left="0"/>
        <w:rPr>
          <w:rFonts w:ascii="Times New Roman" w:hAnsi="Times New Roman" w:cs="Times New Roman"/>
          <w:b/>
          <w:bCs/>
          <w:color w:val="000000" w:themeColor="text1"/>
          <w:sz w:val="24"/>
          <w:szCs w:val="24"/>
        </w:rPr>
      </w:pPr>
      <w:r w:rsidRPr="00116237">
        <w:rPr>
          <w:rFonts w:ascii="Times New Roman" w:hAnsi="Times New Roman" w:cs="Times New Roman"/>
          <w:b/>
          <w:bCs/>
          <w:color w:val="000000" w:themeColor="text1"/>
          <w:sz w:val="24"/>
          <w:szCs w:val="24"/>
        </w:rPr>
        <w:t xml:space="preserve">Heads of </w:t>
      </w:r>
      <w:proofErr w:type="gramStart"/>
      <w:r w:rsidRPr="00116237">
        <w:rPr>
          <w:rFonts w:ascii="Times New Roman" w:hAnsi="Times New Roman" w:cs="Times New Roman"/>
          <w:b/>
          <w:bCs/>
          <w:color w:val="000000" w:themeColor="text1"/>
          <w:sz w:val="24"/>
          <w:szCs w:val="24"/>
        </w:rPr>
        <w:t>Income :</w:t>
      </w:r>
      <w:proofErr w:type="gramEnd"/>
      <w:r w:rsidRPr="00116237">
        <w:rPr>
          <w:rFonts w:ascii="Times New Roman" w:hAnsi="Times New Roman" w:cs="Times New Roman"/>
          <w:b/>
          <w:bCs/>
          <w:color w:val="000000" w:themeColor="text1"/>
          <w:sz w:val="24"/>
          <w:szCs w:val="24"/>
        </w:rPr>
        <w:t xml:space="preserve"> </w:t>
      </w:r>
      <w:r w:rsidRPr="00116237">
        <w:rPr>
          <w:rFonts w:ascii="Times New Roman" w:hAnsi="Times New Roman" w:cs="Times New Roman"/>
          <w:color w:val="000000" w:themeColor="text1"/>
          <w:sz w:val="24"/>
          <w:szCs w:val="24"/>
        </w:rPr>
        <w:t>Section 14 of the Income -Tax Act 1961 has classified all incomes under the following five heads:</w:t>
      </w:r>
    </w:p>
    <w:p w14:paraId="31F0F038" w14:textId="77777777" w:rsidR="0040794D" w:rsidRPr="00116237" w:rsidRDefault="0040794D" w:rsidP="0040794D">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 xml:space="preserve">(a) </w:t>
      </w:r>
      <w:proofErr w:type="gramStart"/>
      <w:r w:rsidRPr="00116237">
        <w:rPr>
          <w:rFonts w:ascii="Times New Roman" w:hAnsi="Times New Roman" w:cs="Times New Roman"/>
          <w:sz w:val="24"/>
          <w:szCs w:val="24"/>
        </w:rPr>
        <w:t>Salaries :</w:t>
      </w:r>
      <w:proofErr w:type="gramEnd"/>
      <w:r w:rsidRPr="00116237">
        <w:rPr>
          <w:rFonts w:ascii="Times New Roman" w:hAnsi="Times New Roman" w:cs="Times New Roman"/>
          <w:sz w:val="24"/>
          <w:szCs w:val="24"/>
        </w:rPr>
        <w:t xml:space="preserve"> </w:t>
      </w:r>
      <w:r w:rsidRPr="00116237">
        <w:rPr>
          <w:rFonts w:ascii="Times New Roman" w:hAnsi="Times New Roman" w:cs="Times New Roman"/>
          <w:i/>
          <w:iCs/>
          <w:sz w:val="24"/>
          <w:szCs w:val="24"/>
        </w:rPr>
        <w:t>[Sections 15 to 17]</w:t>
      </w:r>
      <w:r w:rsidRPr="00116237">
        <w:rPr>
          <w:rFonts w:ascii="Times New Roman" w:hAnsi="Times New Roman" w:cs="Times New Roman"/>
          <w:sz w:val="24"/>
          <w:szCs w:val="24"/>
        </w:rPr>
        <w:t>.</w:t>
      </w:r>
    </w:p>
    <w:p w14:paraId="033C7049" w14:textId="77777777" w:rsidR="0040794D" w:rsidRPr="00116237" w:rsidRDefault="0040794D" w:rsidP="0040794D">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 xml:space="preserve">(b) Income from house </w:t>
      </w:r>
      <w:proofErr w:type="gramStart"/>
      <w:r w:rsidRPr="00116237">
        <w:rPr>
          <w:rFonts w:ascii="Times New Roman" w:hAnsi="Times New Roman" w:cs="Times New Roman"/>
          <w:sz w:val="24"/>
          <w:szCs w:val="24"/>
        </w:rPr>
        <w:t>property :</w:t>
      </w:r>
      <w:proofErr w:type="gramEnd"/>
      <w:r w:rsidRPr="00116237">
        <w:rPr>
          <w:rFonts w:ascii="Times New Roman" w:hAnsi="Times New Roman" w:cs="Times New Roman"/>
          <w:sz w:val="24"/>
          <w:szCs w:val="24"/>
        </w:rPr>
        <w:t xml:space="preserve"> </w:t>
      </w:r>
      <w:r w:rsidRPr="00116237">
        <w:rPr>
          <w:rFonts w:ascii="Times New Roman" w:hAnsi="Times New Roman" w:cs="Times New Roman"/>
          <w:i/>
          <w:iCs/>
          <w:sz w:val="24"/>
          <w:szCs w:val="24"/>
        </w:rPr>
        <w:t>[Sections 22 to 27]</w:t>
      </w:r>
      <w:r w:rsidRPr="00116237">
        <w:rPr>
          <w:rFonts w:ascii="Times New Roman" w:hAnsi="Times New Roman" w:cs="Times New Roman"/>
          <w:sz w:val="24"/>
          <w:szCs w:val="24"/>
        </w:rPr>
        <w:t>.</w:t>
      </w:r>
    </w:p>
    <w:p w14:paraId="40AC4F20" w14:textId="77777777" w:rsidR="0040794D" w:rsidRPr="00116237" w:rsidRDefault="0040794D" w:rsidP="0040794D">
      <w:pPr>
        <w:autoSpaceDE w:val="0"/>
        <w:autoSpaceDN w:val="0"/>
        <w:adjustRightInd w:val="0"/>
        <w:spacing w:after="0" w:line="360" w:lineRule="auto"/>
        <w:rPr>
          <w:rFonts w:ascii="Times New Roman" w:hAnsi="Times New Roman" w:cs="Times New Roman"/>
          <w:i/>
          <w:iCs/>
          <w:sz w:val="24"/>
          <w:szCs w:val="24"/>
        </w:rPr>
      </w:pPr>
      <w:r w:rsidRPr="00116237">
        <w:rPr>
          <w:rFonts w:ascii="Times New Roman" w:hAnsi="Times New Roman" w:cs="Times New Roman"/>
          <w:sz w:val="24"/>
          <w:szCs w:val="24"/>
        </w:rPr>
        <w:t xml:space="preserve">(c) Profits and gains of business or </w:t>
      </w:r>
      <w:proofErr w:type="gramStart"/>
      <w:r w:rsidRPr="00116237">
        <w:rPr>
          <w:rFonts w:ascii="Times New Roman" w:hAnsi="Times New Roman" w:cs="Times New Roman"/>
          <w:sz w:val="24"/>
          <w:szCs w:val="24"/>
        </w:rPr>
        <w:t>profession :</w:t>
      </w:r>
      <w:proofErr w:type="gramEnd"/>
      <w:r w:rsidRPr="00116237">
        <w:rPr>
          <w:rFonts w:ascii="Times New Roman" w:hAnsi="Times New Roman" w:cs="Times New Roman"/>
          <w:sz w:val="24"/>
          <w:szCs w:val="24"/>
        </w:rPr>
        <w:t xml:space="preserve"> </w:t>
      </w:r>
      <w:r w:rsidRPr="00116237">
        <w:rPr>
          <w:rFonts w:ascii="Times New Roman" w:hAnsi="Times New Roman" w:cs="Times New Roman"/>
          <w:i/>
          <w:iCs/>
          <w:sz w:val="24"/>
          <w:szCs w:val="24"/>
        </w:rPr>
        <w:t>[Sections 28 to 44].</w:t>
      </w:r>
    </w:p>
    <w:p w14:paraId="2D6457B8" w14:textId="77777777" w:rsidR="0040794D" w:rsidRPr="00116237" w:rsidRDefault="0040794D" w:rsidP="0040794D">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 xml:space="preserve">(d) Capital </w:t>
      </w:r>
      <w:proofErr w:type="gramStart"/>
      <w:r w:rsidRPr="00116237">
        <w:rPr>
          <w:rFonts w:ascii="Times New Roman" w:hAnsi="Times New Roman" w:cs="Times New Roman"/>
          <w:sz w:val="24"/>
          <w:szCs w:val="24"/>
        </w:rPr>
        <w:t>gains :</w:t>
      </w:r>
      <w:proofErr w:type="gramEnd"/>
      <w:r w:rsidRPr="00116237">
        <w:rPr>
          <w:rFonts w:ascii="Times New Roman" w:hAnsi="Times New Roman" w:cs="Times New Roman"/>
          <w:sz w:val="24"/>
          <w:szCs w:val="24"/>
        </w:rPr>
        <w:t xml:space="preserve"> </w:t>
      </w:r>
      <w:r w:rsidRPr="00116237">
        <w:rPr>
          <w:rFonts w:ascii="Times New Roman" w:hAnsi="Times New Roman" w:cs="Times New Roman"/>
          <w:i/>
          <w:iCs/>
          <w:sz w:val="24"/>
          <w:szCs w:val="24"/>
        </w:rPr>
        <w:t>[Sections 45 to 55]</w:t>
      </w:r>
      <w:r w:rsidRPr="00116237">
        <w:rPr>
          <w:rFonts w:ascii="Times New Roman" w:hAnsi="Times New Roman" w:cs="Times New Roman"/>
          <w:sz w:val="24"/>
          <w:szCs w:val="24"/>
        </w:rPr>
        <w:t>, and</w:t>
      </w:r>
    </w:p>
    <w:p w14:paraId="7D85F732" w14:textId="2E8C032A" w:rsidR="0040794D" w:rsidRPr="00116237" w:rsidRDefault="0040794D" w:rsidP="0040794D">
      <w:pPr>
        <w:spacing w:line="360" w:lineRule="auto"/>
        <w:rPr>
          <w:rFonts w:ascii="Times New Roman" w:hAnsi="Times New Roman" w:cs="Times New Roman"/>
          <w:sz w:val="24"/>
          <w:szCs w:val="24"/>
        </w:rPr>
      </w:pPr>
      <w:r w:rsidRPr="00116237">
        <w:rPr>
          <w:rFonts w:ascii="Times New Roman" w:hAnsi="Times New Roman" w:cs="Times New Roman"/>
          <w:sz w:val="24"/>
          <w:szCs w:val="24"/>
        </w:rPr>
        <w:t xml:space="preserve">(e) Income from other </w:t>
      </w:r>
      <w:proofErr w:type="gramStart"/>
      <w:r w:rsidRPr="00116237">
        <w:rPr>
          <w:rFonts w:ascii="Times New Roman" w:hAnsi="Times New Roman" w:cs="Times New Roman"/>
          <w:sz w:val="24"/>
          <w:szCs w:val="24"/>
        </w:rPr>
        <w:t>sources :</w:t>
      </w:r>
      <w:proofErr w:type="gramEnd"/>
      <w:r w:rsidRPr="00116237">
        <w:rPr>
          <w:rFonts w:ascii="Times New Roman" w:hAnsi="Times New Roman" w:cs="Times New Roman"/>
          <w:sz w:val="24"/>
          <w:szCs w:val="24"/>
        </w:rPr>
        <w:t xml:space="preserve"> </w:t>
      </w:r>
      <w:r w:rsidRPr="00116237">
        <w:rPr>
          <w:rFonts w:ascii="Times New Roman" w:hAnsi="Times New Roman" w:cs="Times New Roman"/>
          <w:i/>
          <w:iCs/>
          <w:sz w:val="24"/>
          <w:szCs w:val="24"/>
        </w:rPr>
        <w:t>[Sections 56 to 59]</w:t>
      </w:r>
      <w:r w:rsidRPr="00116237">
        <w:rPr>
          <w:rFonts w:ascii="Times New Roman" w:hAnsi="Times New Roman" w:cs="Times New Roman"/>
          <w:sz w:val="24"/>
          <w:szCs w:val="24"/>
        </w:rPr>
        <w:t>.</w:t>
      </w:r>
    </w:p>
    <w:p w14:paraId="38FAC09B" w14:textId="2145C159" w:rsidR="0040794D" w:rsidRPr="00116237" w:rsidRDefault="0040794D" w:rsidP="0040794D">
      <w:pPr>
        <w:spacing w:line="360" w:lineRule="auto"/>
        <w:rPr>
          <w:rFonts w:ascii="Times New Roman" w:hAnsi="Times New Roman" w:cs="Times New Roman"/>
          <w:sz w:val="24"/>
          <w:szCs w:val="24"/>
        </w:rPr>
      </w:pPr>
      <w:r w:rsidRPr="00116237">
        <w:rPr>
          <w:rFonts w:ascii="Times New Roman" w:hAnsi="Times New Roman" w:cs="Times New Roman"/>
          <w:b/>
          <w:bCs/>
          <w:sz w:val="24"/>
          <w:szCs w:val="24"/>
        </w:rPr>
        <w:t>1.2.</w:t>
      </w:r>
      <w:r w:rsidRPr="00116237">
        <w:rPr>
          <w:rFonts w:ascii="Times New Roman" w:hAnsi="Times New Roman" w:cs="Times New Roman"/>
          <w:sz w:val="24"/>
          <w:szCs w:val="24"/>
        </w:rPr>
        <w:t xml:space="preserve"> </w:t>
      </w:r>
      <w:r w:rsidRPr="00116237">
        <w:rPr>
          <w:rFonts w:ascii="Times New Roman" w:hAnsi="Times New Roman" w:cs="Times New Roman"/>
          <w:b/>
          <w:bCs/>
          <w:sz w:val="24"/>
          <w:szCs w:val="24"/>
        </w:rPr>
        <w:t xml:space="preserve">Distinction between heads of income and sources of </w:t>
      </w:r>
      <w:proofErr w:type="gramStart"/>
      <w:r w:rsidRPr="00116237">
        <w:rPr>
          <w:rFonts w:ascii="Times New Roman" w:hAnsi="Times New Roman" w:cs="Times New Roman"/>
          <w:b/>
          <w:bCs/>
          <w:sz w:val="24"/>
          <w:szCs w:val="24"/>
        </w:rPr>
        <w:t>income :</w:t>
      </w:r>
      <w:proofErr w:type="gramEnd"/>
    </w:p>
    <w:p w14:paraId="06BBD1FB" w14:textId="77777777" w:rsidR="0040794D" w:rsidRPr="00116237" w:rsidRDefault="0040794D" w:rsidP="0040794D">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 xml:space="preserve">Under the Income-tax Act, the heads of income are specific and there cannot be more than five heads of income. But there are no such limitations regarding the sources of income. A person may have more than one source under a particular head of </w:t>
      </w:r>
      <w:proofErr w:type="gramStart"/>
      <w:r w:rsidRPr="00116237">
        <w:rPr>
          <w:rFonts w:ascii="Times New Roman" w:hAnsi="Times New Roman" w:cs="Times New Roman"/>
          <w:sz w:val="24"/>
          <w:szCs w:val="24"/>
        </w:rPr>
        <w:t>income :</w:t>
      </w:r>
      <w:proofErr w:type="gramEnd"/>
      <w:r w:rsidRPr="00116237">
        <w:rPr>
          <w:rFonts w:ascii="Times New Roman" w:hAnsi="Times New Roman" w:cs="Times New Roman"/>
          <w:sz w:val="24"/>
          <w:szCs w:val="24"/>
        </w:rPr>
        <w:t xml:space="preserve"> A person may be working under more than one employer. In that case, his income from each of these employers will be called a source of income. But for the purpose of charging to income-tax, income from all these sources must be brought under one and the same head of income, i.e., “Salaries”. Similarly, a person may have more than one house property. In this case he will have as many sources of income as the number of house properties. But all these incomes must be brought under one head i.e., Income from house property.</w:t>
      </w:r>
    </w:p>
    <w:p w14:paraId="6E732B39" w14:textId="77777777" w:rsidR="0040794D" w:rsidRPr="00116237" w:rsidRDefault="0040794D" w:rsidP="0040794D">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lastRenderedPageBreak/>
        <w:t>Thus, the concept of “heads of income” is legally defined (Section 14), while the concept of ‘sources of income’ is not as such defined by the Income-tax Act.</w:t>
      </w:r>
    </w:p>
    <w:p w14:paraId="534E2DE1" w14:textId="77777777" w:rsidR="0040794D" w:rsidRPr="00116237" w:rsidRDefault="0040794D" w:rsidP="0040794D">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Sources of income are the origin from where the income arises, but the heads of income are the destination i.e., the specific heads where they must go for the purpose of assessment.</w:t>
      </w:r>
    </w:p>
    <w:p w14:paraId="7942FA75" w14:textId="0C17271C" w:rsidR="0040794D" w:rsidRPr="00116237" w:rsidRDefault="0040794D" w:rsidP="0040794D">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Further, the computation of total income, which forms the basis for computation of tax liability of an assessee, is dependent on the heads of income, not on sources of income.</w:t>
      </w:r>
    </w:p>
    <w:p w14:paraId="14FDA595" w14:textId="77777777" w:rsidR="00926301" w:rsidRPr="00116237" w:rsidRDefault="0040794D" w:rsidP="00926301">
      <w:pPr>
        <w:autoSpaceDE w:val="0"/>
        <w:autoSpaceDN w:val="0"/>
        <w:adjustRightInd w:val="0"/>
        <w:spacing w:after="0" w:line="240" w:lineRule="auto"/>
        <w:rPr>
          <w:rFonts w:ascii="Times New Roman" w:hAnsi="Times New Roman" w:cs="Times New Roman"/>
          <w:b/>
          <w:bCs/>
          <w:sz w:val="24"/>
          <w:szCs w:val="24"/>
        </w:rPr>
      </w:pPr>
      <w:r w:rsidRPr="00116237">
        <w:rPr>
          <w:rFonts w:ascii="Times New Roman" w:hAnsi="Times New Roman" w:cs="Times New Roman"/>
          <w:b/>
          <w:bCs/>
          <w:sz w:val="24"/>
          <w:szCs w:val="24"/>
        </w:rPr>
        <w:t>1.3.</w:t>
      </w:r>
      <w:r w:rsidRPr="00116237">
        <w:rPr>
          <w:rFonts w:ascii="Times New Roman" w:hAnsi="Times New Roman" w:cs="Times New Roman"/>
          <w:sz w:val="24"/>
          <w:szCs w:val="24"/>
        </w:rPr>
        <w:t xml:space="preserve"> </w:t>
      </w:r>
      <w:r w:rsidR="00926301" w:rsidRPr="00116237">
        <w:rPr>
          <w:rFonts w:ascii="Times New Roman" w:hAnsi="Times New Roman" w:cs="Times New Roman"/>
          <w:b/>
          <w:bCs/>
          <w:sz w:val="24"/>
          <w:szCs w:val="24"/>
        </w:rPr>
        <w:t>Assessee [Section 2(7)</w:t>
      </w:r>
      <w:proofErr w:type="gramStart"/>
      <w:r w:rsidR="00926301" w:rsidRPr="00116237">
        <w:rPr>
          <w:rFonts w:ascii="Times New Roman" w:hAnsi="Times New Roman" w:cs="Times New Roman"/>
          <w:b/>
          <w:bCs/>
          <w:sz w:val="24"/>
          <w:szCs w:val="24"/>
        </w:rPr>
        <w:t>] :</w:t>
      </w:r>
      <w:proofErr w:type="gramEnd"/>
    </w:p>
    <w:p w14:paraId="61C60950" w14:textId="77777777" w:rsidR="00926301" w:rsidRPr="00116237" w:rsidRDefault="00926301" w:rsidP="00926301">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 xml:space="preserve">An assessee is a person by whom any tax or any other sum of money is payable under the Income-tax Act. The term assessee also includes the </w:t>
      </w:r>
      <w:proofErr w:type="gramStart"/>
      <w:r w:rsidRPr="00116237">
        <w:rPr>
          <w:rFonts w:ascii="Times New Roman" w:hAnsi="Times New Roman" w:cs="Times New Roman"/>
          <w:sz w:val="24"/>
          <w:szCs w:val="24"/>
        </w:rPr>
        <w:t>following :</w:t>
      </w:r>
      <w:proofErr w:type="gramEnd"/>
    </w:p>
    <w:p w14:paraId="05602725" w14:textId="77777777" w:rsidR="00926301" w:rsidRPr="00116237" w:rsidRDefault="00926301" w:rsidP="00926301">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(a) every person in respect of whom any proceeding under the Income-tax Act has been started for the assessment of his income or assessment of fringe benefits or loss or any amount of refund due to him or for the assessment of income, loss or refund of any other person in respect of which he is assessable.</w:t>
      </w:r>
    </w:p>
    <w:p w14:paraId="54CA6B31" w14:textId="75C66191" w:rsidR="00926301" w:rsidRPr="00116237" w:rsidRDefault="00926301" w:rsidP="00926301">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 xml:space="preserve">(b) every person who is deemed to be an assessee under any provision of the Income-tax </w:t>
      </w:r>
      <w:proofErr w:type="gramStart"/>
      <w:r w:rsidRPr="00116237">
        <w:rPr>
          <w:rFonts w:ascii="Times New Roman" w:hAnsi="Times New Roman" w:cs="Times New Roman"/>
          <w:sz w:val="24"/>
          <w:szCs w:val="24"/>
        </w:rPr>
        <w:t>Act;</w:t>
      </w:r>
      <w:proofErr w:type="gramEnd"/>
    </w:p>
    <w:p w14:paraId="747F0BD7" w14:textId="77777777" w:rsidR="00926301" w:rsidRPr="00116237" w:rsidRDefault="00926301" w:rsidP="00926301">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(c) every person who is deemed to be an assessee in default under any provision of the Income-tax Act.</w:t>
      </w:r>
    </w:p>
    <w:p w14:paraId="210D4A5B" w14:textId="6609AA25" w:rsidR="00086FA5" w:rsidRPr="00116237" w:rsidRDefault="00086FA5" w:rsidP="00086FA5">
      <w:pPr>
        <w:spacing w:line="360" w:lineRule="auto"/>
        <w:rPr>
          <w:rFonts w:ascii="Times New Roman" w:hAnsi="Times New Roman" w:cs="Times New Roman"/>
          <w:sz w:val="24"/>
          <w:szCs w:val="24"/>
        </w:rPr>
      </w:pPr>
      <w:r w:rsidRPr="00116237">
        <w:rPr>
          <w:rFonts w:ascii="Times New Roman" w:hAnsi="Times New Roman" w:cs="Times New Roman"/>
          <w:sz w:val="24"/>
          <w:szCs w:val="24"/>
        </w:rPr>
        <w:t xml:space="preserve">1.4. </w:t>
      </w:r>
      <w:r w:rsidRPr="00116237">
        <w:rPr>
          <w:rFonts w:ascii="Times New Roman" w:hAnsi="Times New Roman" w:cs="Times New Roman"/>
          <w:b/>
          <w:bCs/>
          <w:sz w:val="24"/>
          <w:szCs w:val="24"/>
        </w:rPr>
        <w:t>Person [Section 2(31)</w:t>
      </w:r>
      <w:proofErr w:type="gramStart"/>
      <w:r w:rsidRPr="00116237">
        <w:rPr>
          <w:rFonts w:ascii="Times New Roman" w:hAnsi="Times New Roman" w:cs="Times New Roman"/>
          <w:b/>
          <w:bCs/>
          <w:sz w:val="24"/>
          <w:szCs w:val="24"/>
        </w:rPr>
        <w:t>] :</w:t>
      </w:r>
      <w:proofErr w:type="gramEnd"/>
    </w:p>
    <w:p w14:paraId="598143A9" w14:textId="4490DF8C" w:rsidR="00086FA5" w:rsidRPr="00116237" w:rsidRDefault="00086FA5" w:rsidP="00086FA5">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According to the Income-tax Act, 1961, the definition of “person” includes the following seven types of</w:t>
      </w:r>
      <w:r w:rsidRPr="00116237">
        <w:rPr>
          <w:rFonts w:ascii="Times New Roman" w:hAnsi="Times New Roman" w:cs="Times New Roman"/>
          <w:sz w:val="24"/>
          <w:szCs w:val="24"/>
        </w:rPr>
        <w:t xml:space="preserve"> </w:t>
      </w:r>
      <w:r w:rsidRPr="00116237">
        <w:rPr>
          <w:rFonts w:ascii="Times New Roman" w:hAnsi="Times New Roman" w:cs="Times New Roman"/>
          <w:sz w:val="24"/>
          <w:szCs w:val="24"/>
        </w:rPr>
        <w:t xml:space="preserve">identities or the units of </w:t>
      </w:r>
      <w:proofErr w:type="gramStart"/>
      <w:r w:rsidRPr="00116237">
        <w:rPr>
          <w:rFonts w:ascii="Times New Roman" w:hAnsi="Times New Roman" w:cs="Times New Roman"/>
          <w:sz w:val="24"/>
          <w:szCs w:val="24"/>
        </w:rPr>
        <w:t>assessment :</w:t>
      </w:r>
      <w:proofErr w:type="gramEnd"/>
    </w:p>
    <w:p w14:paraId="4F0D82BC" w14:textId="77777777" w:rsidR="00086FA5" w:rsidRPr="00116237" w:rsidRDefault="00086FA5" w:rsidP="00086FA5">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(a) an individual,</w:t>
      </w:r>
    </w:p>
    <w:p w14:paraId="545D460E" w14:textId="77777777" w:rsidR="00086FA5" w:rsidRPr="00116237" w:rsidRDefault="00086FA5" w:rsidP="00086FA5">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(b) a Hindu undivided family,</w:t>
      </w:r>
    </w:p>
    <w:p w14:paraId="1955662C" w14:textId="77777777" w:rsidR="00086FA5" w:rsidRPr="00116237" w:rsidRDefault="00086FA5" w:rsidP="00086FA5">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(c) a company,</w:t>
      </w:r>
    </w:p>
    <w:p w14:paraId="7C3D6CB7" w14:textId="77777777" w:rsidR="00086FA5" w:rsidRPr="00116237" w:rsidRDefault="00086FA5" w:rsidP="00086FA5">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(d) a firm,</w:t>
      </w:r>
    </w:p>
    <w:p w14:paraId="5B80944D" w14:textId="77777777" w:rsidR="00086FA5" w:rsidRPr="00116237" w:rsidRDefault="00086FA5" w:rsidP="00086FA5">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(e) an association of persons or body of individuals, whether incorporated or not.</w:t>
      </w:r>
    </w:p>
    <w:p w14:paraId="6EC6367F" w14:textId="77777777" w:rsidR="00086FA5" w:rsidRPr="00116237" w:rsidRDefault="00086FA5" w:rsidP="00086FA5">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(f) a local authority, and</w:t>
      </w:r>
    </w:p>
    <w:p w14:paraId="45258EE3" w14:textId="77777777" w:rsidR="00086FA5" w:rsidRPr="00116237" w:rsidRDefault="00086FA5" w:rsidP="00086FA5">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(g) every artificial juridical person, not falling within any of the above categories.</w:t>
      </w:r>
    </w:p>
    <w:p w14:paraId="6F44245A" w14:textId="29A338CA" w:rsidR="0040794D" w:rsidRPr="00116237" w:rsidRDefault="0040794D" w:rsidP="00086FA5">
      <w:pPr>
        <w:autoSpaceDE w:val="0"/>
        <w:autoSpaceDN w:val="0"/>
        <w:adjustRightInd w:val="0"/>
        <w:spacing w:after="0" w:line="360" w:lineRule="auto"/>
        <w:rPr>
          <w:rFonts w:ascii="Times New Roman" w:hAnsi="Times New Roman" w:cs="Times New Roman"/>
          <w:sz w:val="24"/>
          <w:szCs w:val="24"/>
        </w:rPr>
      </w:pPr>
    </w:p>
    <w:p w14:paraId="7E52D2C0" w14:textId="2177B88C" w:rsidR="001E4519" w:rsidRPr="00116237" w:rsidRDefault="001E4519" w:rsidP="001E4519">
      <w:pPr>
        <w:spacing w:line="360" w:lineRule="auto"/>
        <w:rPr>
          <w:rFonts w:ascii="Times New Roman" w:hAnsi="Times New Roman" w:cs="Times New Roman"/>
          <w:sz w:val="24"/>
          <w:szCs w:val="24"/>
        </w:rPr>
      </w:pPr>
      <w:r w:rsidRPr="00116237">
        <w:rPr>
          <w:rFonts w:ascii="Times New Roman" w:hAnsi="Times New Roman" w:cs="Times New Roman"/>
          <w:b/>
          <w:bCs/>
          <w:color w:val="000000" w:themeColor="text1"/>
          <w:sz w:val="24"/>
          <w:szCs w:val="24"/>
        </w:rPr>
        <w:t xml:space="preserve">1.5. </w:t>
      </w:r>
      <w:r w:rsidRPr="00116237">
        <w:rPr>
          <w:rFonts w:ascii="Times New Roman" w:hAnsi="Times New Roman" w:cs="Times New Roman"/>
          <w:b/>
          <w:bCs/>
          <w:sz w:val="24"/>
          <w:szCs w:val="24"/>
        </w:rPr>
        <w:t xml:space="preserve">Assessment year </w:t>
      </w:r>
      <w:r w:rsidRPr="00116237">
        <w:rPr>
          <w:rFonts w:ascii="Times New Roman" w:hAnsi="Times New Roman" w:cs="Times New Roman"/>
          <w:b/>
          <w:bCs/>
          <w:i/>
          <w:iCs/>
          <w:sz w:val="24"/>
          <w:szCs w:val="24"/>
        </w:rPr>
        <w:t>[Section 2(9)</w:t>
      </w:r>
      <w:proofErr w:type="gramStart"/>
      <w:r w:rsidRPr="00116237">
        <w:rPr>
          <w:rFonts w:ascii="Times New Roman" w:hAnsi="Times New Roman" w:cs="Times New Roman"/>
          <w:b/>
          <w:bCs/>
          <w:i/>
          <w:iCs/>
          <w:sz w:val="24"/>
          <w:szCs w:val="24"/>
        </w:rPr>
        <w:t xml:space="preserve">] </w:t>
      </w:r>
      <w:r w:rsidRPr="00116237">
        <w:rPr>
          <w:rFonts w:ascii="Times New Roman" w:hAnsi="Times New Roman" w:cs="Times New Roman"/>
          <w:b/>
          <w:bCs/>
          <w:sz w:val="24"/>
          <w:szCs w:val="24"/>
        </w:rPr>
        <w:t>:</w:t>
      </w:r>
      <w:proofErr w:type="gramEnd"/>
      <w:r w:rsidRPr="00116237">
        <w:rPr>
          <w:rFonts w:ascii="Times New Roman" w:hAnsi="Times New Roman" w:cs="Times New Roman"/>
          <w:sz w:val="24"/>
          <w:szCs w:val="24"/>
        </w:rPr>
        <w:t>“Assessment year” means the period of twelve months commencing on the 1st day of April every year and</w:t>
      </w:r>
      <w:r w:rsidRPr="00116237">
        <w:rPr>
          <w:rFonts w:ascii="Times New Roman" w:hAnsi="Times New Roman" w:cs="Times New Roman"/>
          <w:b/>
          <w:bCs/>
          <w:color w:val="000000" w:themeColor="text1"/>
          <w:sz w:val="24"/>
          <w:szCs w:val="24"/>
        </w:rPr>
        <w:t xml:space="preserve"> </w:t>
      </w:r>
      <w:r w:rsidRPr="00116237">
        <w:rPr>
          <w:rFonts w:ascii="Times New Roman" w:hAnsi="Times New Roman" w:cs="Times New Roman"/>
          <w:sz w:val="24"/>
          <w:szCs w:val="24"/>
        </w:rPr>
        <w:t>ending on the 31st March of the following year.</w:t>
      </w:r>
    </w:p>
    <w:p w14:paraId="55403B4D" w14:textId="2DE95EA8" w:rsidR="001E4519" w:rsidRPr="00116237" w:rsidRDefault="001E4519" w:rsidP="001E4519">
      <w:pPr>
        <w:autoSpaceDE w:val="0"/>
        <w:autoSpaceDN w:val="0"/>
        <w:adjustRightInd w:val="0"/>
        <w:spacing w:after="0" w:line="240" w:lineRule="auto"/>
        <w:rPr>
          <w:rFonts w:ascii="Times New Roman" w:hAnsi="Times New Roman" w:cs="Times New Roman"/>
          <w:b/>
          <w:bCs/>
          <w:sz w:val="24"/>
          <w:szCs w:val="24"/>
        </w:rPr>
      </w:pPr>
      <w:r w:rsidRPr="00116237">
        <w:rPr>
          <w:rFonts w:ascii="Times New Roman" w:hAnsi="Times New Roman" w:cs="Times New Roman"/>
          <w:b/>
          <w:bCs/>
          <w:sz w:val="24"/>
          <w:szCs w:val="24"/>
        </w:rPr>
        <w:t xml:space="preserve">1.6. </w:t>
      </w:r>
      <w:r w:rsidRPr="00116237">
        <w:rPr>
          <w:rFonts w:ascii="Times New Roman" w:hAnsi="Times New Roman" w:cs="Times New Roman"/>
          <w:b/>
          <w:bCs/>
          <w:sz w:val="24"/>
          <w:szCs w:val="24"/>
        </w:rPr>
        <w:t xml:space="preserve">Previous year </w:t>
      </w:r>
      <w:r w:rsidRPr="00116237">
        <w:rPr>
          <w:rFonts w:ascii="Times New Roman" w:hAnsi="Times New Roman" w:cs="Times New Roman"/>
          <w:b/>
          <w:bCs/>
          <w:i/>
          <w:iCs/>
          <w:sz w:val="24"/>
          <w:szCs w:val="24"/>
        </w:rPr>
        <w:t>[Section 3</w:t>
      </w:r>
      <w:proofErr w:type="gramStart"/>
      <w:r w:rsidRPr="00116237">
        <w:rPr>
          <w:rFonts w:ascii="Times New Roman" w:hAnsi="Times New Roman" w:cs="Times New Roman"/>
          <w:b/>
          <w:bCs/>
          <w:i/>
          <w:iCs/>
          <w:sz w:val="24"/>
          <w:szCs w:val="24"/>
        </w:rPr>
        <w:t xml:space="preserve">] </w:t>
      </w:r>
      <w:r w:rsidRPr="00116237">
        <w:rPr>
          <w:rFonts w:ascii="Times New Roman" w:hAnsi="Times New Roman" w:cs="Times New Roman"/>
          <w:b/>
          <w:bCs/>
          <w:sz w:val="24"/>
          <w:szCs w:val="24"/>
        </w:rPr>
        <w:t>:</w:t>
      </w:r>
      <w:proofErr w:type="gramEnd"/>
    </w:p>
    <w:p w14:paraId="32E8D960" w14:textId="47AA398A" w:rsidR="001E4519" w:rsidRPr="00116237" w:rsidRDefault="001E4519" w:rsidP="001E4519">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“Previous year” means the financial year (1st day of April to 31st of March next following) immediately</w:t>
      </w:r>
      <w:r w:rsidRPr="00116237">
        <w:rPr>
          <w:rFonts w:ascii="Times New Roman" w:hAnsi="Times New Roman" w:cs="Times New Roman"/>
          <w:sz w:val="24"/>
          <w:szCs w:val="24"/>
        </w:rPr>
        <w:t xml:space="preserve"> </w:t>
      </w:r>
      <w:r w:rsidRPr="00116237">
        <w:rPr>
          <w:rFonts w:ascii="Times New Roman" w:hAnsi="Times New Roman" w:cs="Times New Roman"/>
          <w:sz w:val="24"/>
          <w:szCs w:val="24"/>
        </w:rPr>
        <w:t xml:space="preserve">preceding the assessment year. However, in the case of a business or profession </w:t>
      </w:r>
      <w:r w:rsidRPr="00116237">
        <w:rPr>
          <w:rFonts w:ascii="Times New Roman" w:hAnsi="Times New Roman" w:cs="Times New Roman"/>
          <w:sz w:val="24"/>
          <w:szCs w:val="24"/>
        </w:rPr>
        <w:lastRenderedPageBreak/>
        <w:t>newly set up, or a source</w:t>
      </w:r>
      <w:r w:rsidRPr="00116237">
        <w:rPr>
          <w:rFonts w:ascii="Times New Roman" w:hAnsi="Times New Roman" w:cs="Times New Roman"/>
          <w:sz w:val="24"/>
          <w:szCs w:val="24"/>
        </w:rPr>
        <w:t xml:space="preserve"> </w:t>
      </w:r>
      <w:r w:rsidRPr="00116237">
        <w:rPr>
          <w:rFonts w:ascii="Times New Roman" w:hAnsi="Times New Roman" w:cs="Times New Roman"/>
          <w:sz w:val="24"/>
          <w:szCs w:val="24"/>
        </w:rPr>
        <w:t>of income newly coming into existence in the said financial year, the previous year shall be the</w:t>
      </w:r>
      <w:r w:rsidRPr="00116237">
        <w:rPr>
          <w:rFonts w:ascii="Times New Roman" w:hAnsi="Times New Roman" w:cs="Times New Roman"/>
          <w:sz w:val="24"/>
          <w:szCs w:val="24"/>
        </w:rPr>
        <w:t xml:space="preserve"> </w:t>
      </w:r>
      <w:r w:rsidRPr="00116237">
        <w:rPr>
          <w:rFonts w:ascii="Times New Roman" w:hAnsi="Times New Roman" w:cs="Times New Roman"/>
          <w:sz w:val="24"/>
          <w:szCs w:val="24"/>
        </w:rPr>
        <w:t>period beginning with the date of setting up of the business or profession or, as the case may be, the date</w:t>
      </w:r>
      <w:r w:rsidRPr="00116237">
        <w:rPr>
          <w:rFonts w:ascii="Times New Roman" w:hAnsi="Times New Roman" w:cs="Times New Roman"/>
          <w:sz w:val="24"/>
          <w:szCs w:val="24"/>
        </w:rPr>
        <w:t xml:space="preserve"> </w:t>
      </w:r>
      <w:r w:rsidRPr="00116237">
        <w:rPr>
          <w:rFonts w:ascii="Times New Roman" w:hAnsi="Times New Roman" w:cs="Times New Roman"/>
          <w:sz w:val="24"/>
          <w:szCs w:val="24"/>
        </w:rPr>
        <w:t>on which the new source of income comes into existence and ending with the said financial year.</w:t>
      </w:r>
    </w:p>
    <w:p w14:paraId="0C771259" w14:textId="77777777" w:rsidR="001E4519" w:rsidRPr="00116237" w:rsidRDefault="001E4519" w:rsidP="001E4519">
      <w:pPr>
        <w:autoSpaceDE w:val="0"/>
        <w:autoSpaceDN w:val="0"/>
        <w:adjustRightInd w:val="0"/>
        <w:spacing w:after="0" w:line="240" w:lineRule="auto"/>
        <w:rPr>
          <w:rFonts w:ascii="Times New Roman" w:hAnsi="Times New Roman" w:cs="Times New Roman"/>
          <w:b/>
          <w:bCs/>
          <w:sz w:val="24"/>
          <w:szCs w:val="24"/>
        </w:rPr>
      </w:pPr>
      <w:r w:rsidRPr="00116237">
        <w:rPr>
          <w:rFonts w:ascii="Times New Roman" w:hAnsi="Times New Roman" w:cs="Times New Roman"/>
          <w:b/>
          <w:bCs/>
          <w:sz w:val="24"/>
          <w:szCs w:val="24"/>
        </w:rPr>
        <w:t>1.7.</w:t>
      </w:r>
      <w:r w:rsidRPr="00116237">
        <w:rPr>
          <w:rFonts w:ascii="Times New Roman" w:hAnsi="Times New Roman" w:cs="Times New Roman"/>
          <w:sz w:val="24"/>
          <w:szCs w:val="24"/>
        </w:rPr>
        <w:t xml:space="preserve"> </w:t>
      </w:r>
      <w:r w:rsidRPr="00116237">
        <w:rPr>
          <w:rFonts w:ascii="Times New Roman" w:hAnsi="Times New Roman" w:cs="Times New Roman"/>
          <w:b/>
          <w:bCs/>
          <w:sz w:val="24"/>
          <w:szCs w:val="24"/>
        </w:rPr>
        <w:t xml:space="preserve">Capital asset </w:t>
      </w:r>
      <w:r w:rsidRPr="00116237">
        <w:rPr>
          <w:rFonts w:ascii="Times New Roman" w:hAnsi="Times New Roman" w:cs="Times New Roman"/>
          <w:b/>
          <w:bCs/>
          <w:i/>
          <w:iCs/>
          <w:sz w:val="24"/>
          <w:szCs w:val="24"/>
        </w:rPr>
        <w:t>[Section 2(14)</w:t>
      </w:r>
      <w:proofErr w:type="gramStart"/>
      <w:r w:rsidRPr="00116237">
        <w:rPr>
          <w:rFonts w:ascii="Times New Roman" w:hAnsi="Times New Roman" w:cs="Times New Roman"/>
          <w:b/>
          <w:bCs/>
          <w:i/>
          <w:iCs/>
          <w:sz w:val="24"/>
          <w:szCs w:val="24"/>
        </w:rPr>
        <w:t xml:space="preserve">] </w:t>
      </w:r>
      <w:r w:rsidRPr="00116237">
        <w:rPr>
          <w:rFonts w:ascii="Times New Roman" w:hAnsi="Times New Roman" w:cs="Times New Roman"/>
          <w:b/>
          <w:bCs/>
          <w:sz w:val="24"/>
          <w:szCs w:val="24"/>
        </w:rPr>
        <w:t>:</w:t>
      </w:r>
      <w:proofErr w:type="gramEnd"/>
    </w:p>
    <w:p w14:paraId="4F079442" w14:textId="77777777" w:rsidR="001E4519" w:rsidRPr="00116237" w:rsidRDefault="001E4519" w:rsidP="00FE7B7C">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“Capital asset” means —</w:t>
      </w:r>
    </w:p>
    <w:p w14:paraId="70CF7D18" w14:textId="77777777" w:rsidR="001E4519" w:rsidRPr="00116237" w:rsidRDefault="001E4519" w:rsidP="00FE7B7C">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 xml:space="preserve">(a) property of any kind held by an assesse, </w:t>
      </w:r>
      <w:proofErr w:type="gramStart"/>
      <w:r w:rsidRPr="00116237">
        <w:rPr>
          <w:rFonts w:ascii="Times New Roman" w:hAnsi="Times New Roman" w:cs="Times New Roman"/>
          <w:sz w:val="24"/>
          <w:szCs w:val="24"/>
        </w:rPr>
        <w:t>whether or not</w:t>
      </w:r>
      <w:proofErr w:type="gramEnd"/>
      <w:r w:rsidRPr="00116237">
        <w:rPr>
          <w:rFonts w:ascii="Times New Roman" w:hAnsi="Times New Roman" w:cs="Times New Roman"/>
          <w:sz w:val="24"/>
          <w:szCs w:val="24"/>
        </w:rPr>
        <w:t xml:space="preserve"> connected with his business or</w:t>
      </w:r>
    </w:p>
    <w:p w14:paraId="62FEE8BE" w14:textId="77777777" w:rsidR="001E4519" w:rsidRPr="00116237" w:rsidRDefault="001E4519" w:rsidP="00FE7B7C">
      <w:pPr>
        <w:autoSpaceDE w:val="0"/>
        <w:autoSpaceDN w:val="0"/>
        <w:adjustRightInd w:val="0"/>
        <w:spacing w:after="0" w:line="360" w:lineRule="auto"/>
        <w:rPr>
          <w:rFonts w:ascii="Times New Roman" w:hAnsi="Times New Roman" w:cs="Times New Roman"/>
          <w:sz w:val="24"/>
          <w:szCs w:val="24"/>
        </w:rPr>
      </w:pPr>
      <w:proofErr w:type="gramStart"/>
      <w:r w:rsidRPr="00116237">
        <w:rPr>
          <w:rFonts w:ascii="Times New Roman" w:hAnsi="Times New Roman" w:cs="Times New Roman"/>
          <w:sz w:val="24"/>
          <w:szCs w:val="24"/>
        </w:rPr>
        <w:t>profession ;</w:t>
      </w:r>
      <w:proofErr w:type="gramEnd"/>
    </w:p>
    <w:p w14:paraId="23242FC8" w14:textId="56182E23" w:rsidR="001E4519" w:rsidRPr="00116237" w:rsidRDefault="001E4519" w:rsidP="00FE7B7C">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(b) any securities held by a Foreign Institutional Investor which has invested in such securities in</w:t>
      </w:r>
      <w:r w:rsidR="00FE7B7C" w:rsidRPr="00116237">
        <w:rPr>
          <w:rFonts w:ascii="Times New Roman" w:hAnsi="Times New Roman" w:cs="Times New Roman"/>
          <w:sz w:val="24"/>
          <w:szCs w:val="24"/>
        </w:rPr>
        <w:t xml:space="preserve"> </w:t>
      </w:r>
      <w:r w:rsidRPr="00116237">
        <w:rPr>
          <w:rFonts w:ascii="Times New Roman" w:hAnsi="Times New Roman" w:cs="Times New Roman"/>
          <w:sz w:val="24"/>
          <w:szCs w:val="24"/>
        </w:rPr>
        <w:t>accordance with the regulations made under the Securities and Exchange Board of India Act,</w:t>
      </w:r>
    </w:p>
    <w:p w14:paraId="3E49CAF9" w14:textId="77777777" w:rsidR="001E4519" w:rsidRPr="00116237" w:rsidRDefault="001E4519" w:rsidP="00FE7B7C">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 xml:space="preserve">1992 </w:t>
      </w:r>
      <w:r w:rsidRPr="00116237">
        <w:rPr>
          <w:rFonts w:ascii="Times New Roman" w:hAnsi="Times New Roman" w:cs="Times New Roman"/>
          <w:i/>
          <w:iCs/>
          <w:sz w:val="24"/>
          <w:szCs w:val="24"/>
        </w:rPr>
        <w:t>[As amended by the Finance Act, 2014, w.e.f. A.Y. 2015-16]</w:t>
      </w:r>
      <w:r w:rsidRPr="00116237">
        <w:rPr>
          <w:rFonts w:ascii="Times New Roman" w:hAnsi="Times New Roman" w:cs="Times New Roman"/>
          <w:sz w:val="24"/>
          <w:szCs w:val="24"/>
        </w:rPr>
        <w:t>.</w:t>
      </w:r>
    </w:p>
    <w:p w14:paraId="686E4C8E" w14:textId="64908004" w:rsidR="001E4519" w:rsidRPr="00116237" w:rsidRDefault="001E4519" w:rsidP="00FE7B7C">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As discussed below, the definition of capital asset excludes certain assets. However, the following are</w:t>
      </w:r>
      <w:r w:rsidR="00FE7B7C" w:rsidRPr="00116237">
        <w:rPr>
          <w:rFonts w:ascii="Times New Roman" w:hAnsi="Times New Roman" w:cs="Times New Roman"/>
          <w:sz w:val="24"/>
          <w:szCs w:val="24"/>
        </w:rPr>
        <w:t xml:space="preserve"> specifically included in the definition of Capital assets:</w:t>
      </w:r>
    </w:p>
    <w:p w14:paraId="0F8E1F5B" w14:textId="65288FE7" w:rsidR="001E4519" w:rsidRPr="00116237" w:rsidRDefault="001E4519" w:rsidP="00FE7B7C">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 xml:space="preserve">a) </w:t>
      </w:r>
      <w:proofErr w:type="gramStart"/>
      <w:r w:rsidRPr="00116237">
        <w:rPr>
          <w:rFonts w:ascii="Times New Roman" w:hAnsi="Times New Roman" w:cs="Times New Roman"/>
          <w:sz w:val="24"/>
          <w:szCs w:val="24"/>
        </w:rPr>
        <w:t>jewellery ;</w:t>
      </w:r>
      <w:proofErr w:type="gramEnd"/>
      <w:r w:rsidRPr="00116237">
        <w:rPr>
          <w:rFonts w:ascii="Times New Roman" w:hAnsi="Times New Roman" w:cs="Times New Roman"/>
          <w:sz w:val="24"/>
          <w:szCs w:val="24"/>
        </w:rPr>
        <w:t xml:space="preserve"> (b) archaeological collections ; (c) drawings ; (d) paintings ; (e) sculptures ; and (f) any work</w:t>
      </w:r>
      <w:r w:rsidR="00FE7B7C" w:rsidRPr="00116237">
        <w:rPr>
          <w:rFonts w:ascii="Times New Roman" w:hAnsi="Times New Roman" w:cs="Times New Roman"/>
          <w:sz w:val="24"/>
          <w:szCs w:val="24"/>
        </w:rPr>
        <w:t xml:space="preserve"> </w:t>
      </w:r>
      <w:r w:rsidRPr="00116237">
        <w:rPr>
          <w:rFonts w:ascii="Times New Roman" w:hAnsi="Times New Roman" w:cs="Times New Roman"/>
          <w:sz w:val="24"/>
          <w:szCs w:val="24"/>
        </w:rPr>
        <w:t>of art.</w:t>
      </w:r>
    </w:p>
    <w:p w14:paraId="5A55A00D" w14:textId="77777777" w:rsidR="001E4519" w:rsidRPr="00116237" w:rsidRDefault="001E4519" w:rsidP="00FE7B7C">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b/>
          <w:bCs/>
          <w:sz w:val="24"/>
          <w:szCs w:val="24"/>
        </w:rPr>
        <w:t xml:space="preserve">Capital assets does not include the </w:t>
      </w:r>
      <w:proofErr w:type="gramStart"/>
      <w:r w:rsidRPr="00116237">
        <w:rPr>
          <w:rFonts w:ascii="Times New Roman" w:hAnsi="Times New Roman" w:cs="Times New Roman"/>
          <w:b/>
          <w:bCs/>
          <w:sz w:val="24"/>
          <w:szCs w:val="24"/>
        </w:rPr>
        <w:t xml:space="preserve">following </w:t>
      </w:r>
      <w:r w:rsidRPr="00116237">
        <w:rPr>
          <w:rFonts w:ascii="Times New Roman" w:hAnsi="Times New Roman" w:cs="Times New Roman"/>
          <w:sz w:val="24"/>
          <w:szCs w:val="24"/>
        </w:rPr>
        <w:t>:</w:t>
      </w:r>
      <w:proofErr w:type="gramEnd"/>
    </w:p>
    <w:p w14:paraId="29893AEE" w14:textId="15908CED" w:rsidR="001E4519" w:rsidRPr="00116237" w:rsidRDefault="001E4519" w:rsidP="00FE7B7C">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(a) any stock-in-trade, consumable stores or raw materials held for the purposes of his business or</w:t>
      </w:r>
      <w:r w:rsidR="00FE7B7C" w:rsidRPr="00116237">
        <w:rPr>
          <w:rFonts w:ascii="Times New Roman" w:hAnsi="Times New Roman" w:cs="Times New Roman"/>
          <w:sz w:val="24"/>
          <w:szCs w:val="24"/>
        </w:rPr>
        <w:t xml:space="preserve"> </w:t>
      </w:r>
      <w:proofErr w:type="gramStart"/>
      <w:r w:rsidRPr="00116237">
        <w:rPr>
          <w:rFonts w:ascii="Times New Roman" w:hAnsi="Times New Roman" w:cs="Times New Roman"/>
          <w:sz w:val="24"/>
          <w:szCs w:val="24"/>
        </w:rPr>
        <w:t>profession ;</w:t>
      </w:r>
      <w:proofErr w:type="gramEnd"/>
    </w:p>
    <w:p w14:paraId="5F45F7A6" w14:textId="3D4BE458" w:rsidR="001E4519" w:rsidRPr="00116237" w:rsidRDefault="001E4519" w:rsidP="00FE7B7C">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(b) any personal effects or movable properties, including wearing apparel and furniture, held for</w:t>
      </w:r>
      <w:r w:rsidR="00FE7B7C" w:rsidRPr="00116237">
        <w:rPr>
          <w:rFonts w:ascii="Times New Roman" w:hAnsi="Times New Roman" w:cs="Times New Roman"/>
          <w:sz w:val="24"/>
          <w:szCs w:val="24"/>
        </w:rPr>
        <w:t xml:space="preserve"> </w:t>
      </w:r>
      <w:r w:rsidRPr="00116237">
        <w:rPr>
          <w:rFonts w:ascii="Times New Roman" w:hAnsi="Times New Roman" w:cs="Times New Roman"/>
          <w:sz w:val="24"/>
          <w:szCs w:val="24"/>
        </w:rPr>
        <w:t xml:space="preserve">personal use of the assessee or any member of his family dependent on </w:t>
      </w:r>
      <w:proofErr w:type="gramStart"/>
      <w:r w:rsidRPr="00116237">
        <w:rPr>
          <w:rFonts w:ascii="Times New Roman" w:hAnsi="Times New Roman" w:cs="Times New Roman"/>
          <w:sz w:val="24"/>
          <w:szCs w:val="24"/>
        </w:rPr>
        <w:t>him ;</w:t>
      </w:r>
      <w:proofErr w:type="gramEnd"/>
    </w:p>
    <w:p w14:paraId="15478E91" w14:textId="765C61ED" w:rsidR="001E4519" w:rsidRPr="00116237" w:rsidRDefault="001E4519" w:rsidP="00FE7B7C">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(c) agricultural land in India, which is not situated within the jurisdiction of a municipality, municipal</w:t>
      </w:r>
      <w:r w:rsidR="00FE7B7C" w:rsidRPr="00116237">
        <w:rPr>
          <w:rFonts w:ascii="Times New Roman" w:hAnsi="Times New Roman" w:cs="Times New Roman"/>
          <w:sz w:val="24"/>
          <w:szCs w:val="24"/>
        </w:rPr>
        <w:t xml:space="preserve"> </w:t>
      </w:r>
      <w:r w:rsidRPr="00116237">
        <w:rPr>
          <w:rFonts w:ascii="Times New Roman" w:hAnsi="Times New Roman" w:cs="Times New Roman"/>
          <w:sz w:val="24"/>
          <w:szCs w:val="24"/>
        </w:rPr>
        <w:t>corporation or cantonment board having a population of not less than ten thousand, as per the last</w:t>
      </w:r>
      <w:r w:rsidR="00FE7B7C" w:rsidRPr="00116237">
        <w:rPr>
          <w:rFonts w:ascii="Times New Roman" w:hAnsi="Times New Roman" w:cs="Times New Roman"/>
          <w:sz w:val="24"/>
          <w:szCs w:val="24"/>
        </w:rPr>
        <w:t xml:space="preserve"> </w:t>
      </w:r>
      <w:r w:rsidRPr="00116237">
        <w:rPr>
          <w:rFonts w:ascii="Times New Roman" w:hAnsi="Times New Roman" w:cs="Times New Roman"/>
          <w:sz w:val="24"/>
          <w:szCs w:val="24"/>
        </w:rPr>
        <w:t>preceding census or, which is not situated in any area within such distance, to be measured aerially,</w:t>
      </w:r>
      <w:r w:rsidR="00FE7B7C" w:rsidRPr="00116237">
        <w:rPr>
          <w:rFonts w:ascii="Times New Roman" w:hAnsi="Times New Roman" w:cs="Times New Roman"/>
          <w:sz w:val="24"/>
          <w:szCs w:val="24"/>
        </w:rPr>
        <w:t xml:space="preserve"> </w:t>
      </w:r>
      <w:r w:rsidRPr="00116237">
        <w:rPr>
          <w:rFonts w:ascii="Times New Roman" w:hAnsi="Times New Roman" w:cs="Times New Roman"/>
          <w:sz w:val="24"/>
          <w:szCs w:val="24"/>
        </w:rPr>
        <w:t>which is not : (i) more than 2 km from the local limits of a municipality or cantonment board as</w:t>
      </w:r>
      <w:r w:rsidR="00FE7B7C" w:rsidRPr="00116237">
        <w:rPr>
          <w:rFonts w:ascii="Times New Roman" w:hAnsi="Times New Roman" w:cs="Times New Roman"/>
          <w:sz w:val="24"/>
          <w:szCs w:val="24"/>
        </w:rPr>
        <w:t xml:space="preserve"> </w:t>
      </w:r>
      <w:r w:rsidRPr="00116237">
        <w:rPr>
          <w:rFonts w:ascii="Times New Roman" w:hAnsi="Times New Roman" w:cs="Times New Roman"/>
          <w:sz w:val="24"/>
          <w:szCs w:val="24"/>
        </w:rPr>
        <w:t>aforesaid, which has a population of more than 10,000 but not exceeding 1 lakh ; or (ii) more than 6km from the local limits of a municipality or cantonment board as aforesaid, which has a population</w:t>
      </w:r>
    </w:p>
    <w:p w14:paraId="0D9121FB" w14:textId="2C3CA959" w:rsidR="001E4519" w:rsidRPr="00116237" w:rsidRDefault="001E4519" w:rsidP="00FE7B7C">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 xml:space="preserve">of more than 1 lakh but not exceeding 10 </w:t>
      </w:r>
      <w:proofErr w:type="gramStart"/>
      <w:r w:rsidRPr="00116237">
        <w:rPr>
          <w:rFonts w:ascii="Times New Roman" w:hAnsi="Times New Roman" w:cs="Times New Roman"/>
          <w:sz w:val="24"/>
          <w:szCs w:val="24"/>
        </w:rPr>
        <w:t>lakh ;</w:t>
      </w:r>
      <w:proofErr w:type="gramEnd"/>
      <w:r w:rsidRPr="00116237">
        <w:rPr>
          <w:rFonts w:ascii="Times New Roman" w:hAnsi="Times New Roman" w:cs="Times New Roman"/>
          <w:sz w:val="24"/>
          <w:szCs w:val="24"/>
        </w:rPr>
        <w:t xml:space="preserve"> or (iii) more than 8 km from the local limits of a</w:t>
      </w:r>
      <w:r w:rsidR="00FE7B7C" w:rsidRPr="00116237">
        <w:rPr>
          <w:rFonts w:ascii="Times New Roman" w:hAnsi="Times New Roman" w:cs="Times New Roman"/>
          <w:sz w:val="24"/>
          <w:szCs w:val="24"/>
        </w:rPr>
        <w:t xml:space="preserve"> </w:t>
      </w:r>
      <w:r w:rsidRPr="00116237">
        <w:rPr>
          <w:rFonts w:ascii="Times New Roman" w:hAnsi="Times New Roman" w:cs="Times New Roman"/>
          <w:sz w:val="24"/>
          <w:szCs w:val="24"/>
        </w:rPr>
        <w:t>municipality or cantonment board as aforesaid, which has a population exceeding 10 lakh.</w:t>
      </w:r>
    </w:p>
    <w:p w14:paraId="13D15E26" w14:textId="77777777" w:rsidR="001E4519" w:rsidRPr="00116237" w:rsidRDefault="001E4519" w:rsidP="00FE7B7C">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 xml:space="preserve">(d) 61/2% Gold Bonds, 1977, or 7% Gold Bonds, 1980, or National Defence Gold Bonds, </w:t>
      </w:r>
      <w:proofErr w:type="gramStart"/>
      <w:r w:rsidRPr="00116237">
        <w:rPr>
          <w:rFonts w:ascii="Times New Roman" w:hAnsi="Times New Roman" w:cs="Times New Roman"/>
          <w:sz w:val="24"/>
          <w:szCs w:val="24"/>
        </w:rPr>
        <w:t>1980 ;</w:t>
      </w:r>
      <w:proofErr w:type="gramEnd"/>
    </w:p>
    <w:p w14:paraId="6215819D" w14:textId="77777777" w:rsidR="001E4519" w:rsidRPr="00116237" w:rsidRDefault="001E4519" w:rsidP="00FE7B7C">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 xml:space="preserve">(e) Special Bearer Bonds, </w:t>
      </w:r>
      <w:proofErr w:type="gramStart"/>
      <w:r w:rsidRPr="00116237">
        <w:rPr>
          <w:rFonts w:ascii="Times New Roman" w:hAnsi="Times New Roman" w:cs="Times New Roman"/>
          <w:sz w:val="24"/>
          <w:szCs w:val="24"/>
        </w:rPr>
        <w:t>1991 ;</w:t>
      </w:r>
      <w:proofErr w:type="gramEnd"/>
    </w:p>
    <w:p w14:paraId="6E1A4B82" w14:textId="77777777" w:rsidR="001E4519" w:rsidRPr="00116237" w:rsidRDefault="001E4519" w:rsidP="00FE7B7C">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lastRenderedPageBreak/>
        <w:t xml:space="preserve">(f) Gold Deposit Bonds, </w:t>
      </w:r>
      <w:proofErr w:type="gramStart"/>
      <w:r w:rsidRPr="00116237">
        <w:rPr>
          <w:rFonts w:ascii="Times New Roman" w:hAnsi="Times New Roman" w:cs="Times New Roman"/>
          <w:sz w:val="24"/>
          <w:szCs w:val="24"/>
        </w:rPr>
        <w:t>1999 ;</w:t>
      </w:r>
      <w:proofErr w:type="gramEnd"/>
    </w:p>
    <w:p w14:paraId="5510074D" w14:textId="107E8199" w:rsidR="001E4519" w:rsidRPr="00116237" w:rsidRDefault="001E4519" w:rsidP="00FE7B7C">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(g) Deposit certificates issued under the Gold Monetisation Scheme, 2015.</w:t>
      </w:r>
    </w:p>
    <w:p w14:paraId="2744EA00" w14:textId="7927ACF4" w:rsidR="001C5708" w:rsidRPr="00116237" w:rsidRDefault="00197352" w:rsidP="00F8148F">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1.</w:t>
      </w:r>
      <w:r w:rsidRPr="00116237">
        <w:rPr>
          <w:rFonts w:ascii="Times New Roman" w:hAnsi="Times New Roman" w:cs="Times New Roman"/>
          <w:b/>
          <w:bCs/>
          <w:sz w:val="24"/>
          <w:szCs w:val="24"/>
        </w:rPr>
        <w:t xml:space="preserve">8. </w:t>
      </w:r>
      <w:r w:rsidR="001C5708" w:rsidRPr="00116237">
        <w:rPr>
          <w:rFonts w:ascii="Times New Roman" w:hAnsi="Times New Roman" w:cs="Times New Roman"/>
          <w:b/>
          <w:bCs/>
          <w:sz w:val="24"/>
          <w:szCs w:val="24"/>
        </w:rPr>
        <w:t>Short-term capital asset [Section 2(42A)</w:t>
      </w:r>
      <w:proofErr w:type="gramStart"/>
      <w:r w:rsidR="001C5708" w:rsidRPr="00116237">
        <w:rPr>
          <w:rFonts w:ascii="Times New Roman" w:hAnsi="Times New Roman" w:cs="Times New Roman"/>
          <w:b/>
          <w:bCs/>
          <w:sz w:val="24"/>
          <w:szCs w:val="24"/>
        </w:rPr>
        <w:t>] :</w:t>
      </w:r>
      <w:proofErr w:type="gramEnd"/>
      <w:r w:rsidR="00F8148F" w:rsidRPr="00116237">
        <w:rPr>
          <w:rFonts w:ascii="Times New Roman" w:hAnsi="Times New Roman" w:cs="Times New Roman"/>
          <w:sz w:val="24"/>
          <w:szCs w:val="24"/>
        </w:rPr>
        <w:t xml:space="preserve"> </w:t>
      </w:r>
      <w:r w:rsidR="001C5708" w:rsidRPr="00116237">
        <w:rPr>
          <w:rFonts w:ascii="Times New Roman" w:hAnsi="Times New Roman" w:cs="Times New Roman"/>
          <w:sz w:val="24"/>
          <w:szCs w:val="24"/>
        </w:rPr>
        <w:t>“Short-term capital asset” means a capital asset held by an assessee for not more than thirty-six months</w:t>
      </w:r>
      <w:r w:rsidR="00F8148F" w:rsidRPr="00116237">
        <w:rPr>
          <w:rFonts w:ascii="Times New Roman" w:hAnsi="Times New Roman" w:cs="Times New Roman"/>
          <w:sz w:val="24"/>
          <w:szCs w:val="24"/>
        </w:rPr>
        <w:t xml:space="preserve"> </w:t>
      </w:r>
      <w:r w:rsidR="001C5708" w:rsidRPr="00116237">
        <w:rPr>
          <w:rFonts w:ascii="Times New Roman" w:hAnsi="Times New Roman" w:cs="Times New Roman"/>
          <w:sz w:val="24"/>
          <w:szCs w:val="24"/>
        </w:rPr>
        <w:t>immediately preceding the date of its transfer.</w:t>
      </w:r>
    </w:p>
    <w:p w14:paraId="19D1D1CD" w14:textId="77777777" w:rsidR="001C5708" w:rsidRPr="00116237" w:rsidRDefault="001C5708" w:rsidP="00F8148F">
      <w:pPr>
        <w:autoSpaceDE w:val="0"/>
        <w:autoSpaceDN w:val="0"/>
        <w:adjustRightInd w:val="0"/>
        <w:spacing w:after="0" w:line="360" w:lineRule="auto"/>
        <w:rPr>
          <w:rFonts w:ascii="Times New Roman" w:hAnsi="Times New Roman" w:cs="Times New Roman"/>
          <w:sz w:val="24"/>
          <w:szCs w:val="24"/>
        </w:rPr>
      </w:pPr>
      <w:proofErr w:type="gramStart"/>
      <w:r w:rsidRPr="00116237">
        <w:rPr>
          <w:rFonts w:ascii="Times New Roman" w:hAnsi="Times New Roman" w:cs="Times New Roman"/>
          <w:b/>
          <w:bCs/>
          <w:sz w:val="24"/>
          <w:szCs w:val="24"/>
        </w:rPr>
        <w:t>Exceptions</w:t>
      </w:r>
      <w:r w:rsidRPr="00116237">
        <w:rPr>
          <w:rFonts w:ascii="Times New Roman" w:hAnsi="Times New Roman" w:cs="Times New Roman"/>
          <w:sz w:val="24"/>
          <w:szCs w:val="24"/>
        </w:rPr>
        <w:t xml:space="preserve"> :</w:t>
      </w:r>
      <w:proofErr w:type="gramEnd"/>
    </w:p>
    <w:p w14:paraId="216A6A1C" w14:textId="77777777" w:rsidR="001C5708" w:rsidRPr="00116237" w:rsidRDefault="001C5708" w:rsidP="00F8148F">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 xml:space="preserve">(a) In the case of a (i) share held in a </w:t>
      </w:r>
      <w:proofErr w:type="gramStart"/>
      <w:r w:rsidRPr="00116237">
        <w:rPr>
          <w:rFonts w:ascii="Times New Roman" w:hAnsi="Times New Roman" w:cs="Times New Roman"/>
          <w:sz w:val="24"/>
          <w:szCs w:val="24"/>
        </w:rPr>
        <w:t>company ;</w:t>
      </w:r>
      <w:proofErr w:type="gramEnd"/>
      <w:r w:rsidRPr="00116237">
        <w:rPr>
          <w:rFonts w:ascii="Times New Roman" w:hAnsi="Times New Roman" w:cs="Times New Roman"/>
          <w:sz w:val="24"/>
          <w:szCs w:val="24"/>
        </w:rPr>
        <w:t xml:space="preserve"> (ii) any other security listed in a stock exchange in India ;</w:t>
      </w:r>
    </w:p>
    <w:p w14:paraId="3A4B8EC8" w14:textId="05435B14" w:rsidR="001C5708" w:rsidRPr="00116237" w:rsidRDefault="001C5708" w:rsidP="00F8148F">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 xml:space="preserve">(iii) unit of the Unit Trust of </w:t>
      </w:r>
      <w:proofErr w:type="gramStart"/>
      <w:r w:rsidRPr="00116237">
        <w:rPr>
          <w:rFonts w:ascii="Times New Roman" w:hAnsi="Times New Roman" w:cs="Times New Roman"/>
          <w:sz w:val="24"/>
          <w:szCs w:val="24"/>
        </w:rPr>
        <w:t>India ;</w:t>
      </w:r>
      <w:proofErr w:type="gramEnd"/>
      <w:r w:rsidRPr="00116237">
        <w:rPr>
          <w:rFonts w:ascii="Times New Roman" w:hAnsi="Times New Roman" w:cs="Times New Roman"/>
          <w:sz w:val="24"/>
          <w:szCs w:val="24"/>
        </w:rPr>
        <w:t xml:space="preserve"> Mutual Fund specified under Section 10(23D) ; or (iv)</w:t>
      </w:r>
      <w:r w:rsidR="00F8148F" w:rsidRPr="00116237">
        <w:rPr>
          <w:rFonts w:ascii="Times New Roman" w:hAnsi="Times New Roman" w:cs="Times New Roman"/>
          <w:sz w:val="24"/>
          <w:szCs w:val="24"/>
        </w:rPr>
        <w:t xml:space="preserve"> </w:t>
      </w:r>
      <w:r w:rsidRPr="00116237">
        <w:rPr>
          <w:rFonts w:ascii="Times New Roman" w:hAnsi="Times New Roman" w:cs="Times New Roman"/>
          <w:sz w:val="24"/>
          <w:szCs w:val="24"/>
        </w:rPr>
        <w:t>Zero coupon</w:t>
      </w:r>
      <w:r w:rsidR="00F8148F" w:rsidRPr="00116237">
        <w:rPr>
          <w:rFonts w:ascii="Times New Roman" w:hAnsi="Times New Roman" w:cs="Times New Roman"/>
          <w:sz w:val="24"/>
          <w:szCs w:val="24"/>
        </w:rPr>
        <w:t xml:space="preserve"> </w:t>
      </w:r>
      <w:r w:rsidRPr="00116237">
        <w:rPr>
          <w:rFonts w:ascii="Times New Roman" w:hAnsi="Times New Roman" w:cs="Times New Roman"/>
          <w:sz w:val="24"/>
          <w:szCs w:val="24"/>
        </w:rPr>
        <w:t>bond, these will be treated as short-term capital assets if the period of holding is less than twelve</w:t>
      </w:r>
      <w:r w:rsidR="00F8148F" w:rsidRPr="00116237">
        <w:rPr>
          <w:rFonts w:ascii="Times New Roman" w:hAnsi="Times New Roman" w:cs="Times New Roman"/>
          <w:sz w:val="24"/>
          <w:szCs w:val="24"/>
        </w:rPr>
        <w:t xml:space="preserve"> </w:t>
      </w:r>
      <w:r w:rsidRPr="00116237">
        <w:rPr>
          <w:rFonts w:ascii="Times New Roman" w:hAnsi="Times New Roman" w:cs="Times New Roman"/>
          <w:sz w:val="24"/>
          <w:szCs w:val="24"/>
        </w:rPr>
        <w:t>months.</w:t>
      </w:r>
    </w:p>
    <w:p w14:paraId="72A50599" w14:textId="1A9F2597" w:rsidR="001C5708" w:rsidRPr="00116237" w:rsidRDefault="001C5708" w:rsidP="00F8148F">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(b) With effect from the assessment year 2018-19, (i) in the case of shares of a company which are not</w:t>
      </w:r>
      <w:r w:rsidR="00F8148F" w:rsidRPr="00116237">
        <w:rPr>
          <w:rFonts w:ascii="Times New Roman" w:hAnsi="Times New Roman" w:cs="Times New Roman"/>
          <w:sz w:val="24"/>
          <w:szCs w:val="24"/>
        </w:rPr>
        <w:t xml:space="preserve"> </w:t>
      </w:r>
      <w:r w:rsidRPr="00116237">
        <w:rPr>
          <w:rFonts w:ascii="Times New Roman" w:hAnsi="Times New Roman" w:cs="Times New Roman"/>
          <w:sz w:val="24"/>
          <w:szCs w:val="24"/>
        </w:rPr>
        <w:t>listed in a recognized stock exchange in India ; or (ii) an immovable property being land or building or</w:t>
      </w:r>
      <w:r w:rsidR="00F8148F" w:rsidRPr="00116237">
        <w:rPr>
          <w:rFonts w:ascii="Times New Roman" w:hAnsi="Times New Roman" w:cs="Times New Roman"/>
          <w:sz w:val="24"/>
          <w:szCs w:val="24"/>
        </w:rPr>
        <w:t xml:space="preserve"> </w:t>
      </w:r>
      <w:r w:rsidRPr="00116237">
        <w:rPr>
          <w:rFonts w:ascii="Times New Roman" w:hAnsi="Times New Roman" w:cs="Times New Roman"/>
          <w:sz w:val="24"/>
          <w:szCs w:val="24"/>
        </w:rPr>
        <w:t>both, these will be treated as short-term capital assets if the period of holding is less than twenty-four</w:t>
      </w:r>
      <w:r w:rsidR="00F8148F" w:rsidRPr="00116237">
        <w:rPr>
          <w:rFonts w:ascii="Times New Roman" w:hAnsi="Times New Roman" w:cs="Times New Roman"/>
          <w:sz w:val="24"/>
          <w:szCs w:val="24"/>
        </w:rPr>
        <w:t xml:space="preserve"> </w:t>
      </w:r>
      <w:r w:rsidRPr="00116237">
        <w:rPr>
          <w:rFonts w:ascii="Times New Roman" w:hAnsi="Times New Roman" w:cs="Times New Roman"/>
          <w:sz w:val="24"/>
          <w:szCs w:val="24"/>
        </w:rPr>
        <w:t>months.</w:t>
      </w:r>
    </w:p>
    <w:p w14:paraId="12EB0252" w14:textId="18409F58" w:rsidR="001C5708" w:rsidRPr="00116237" w:rsidRDefault="00197352" w:rsidP="00F8148F">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b/>
          <w:bCs/>
          <w:sz w:val="24"/>
          <w:szCs w:val="24"/>
        </w:rPr>
        <w:t xml:space="preserve">1.9. </w:t>
      </w:r>
      <w:r w:rsidR="001C5708" w:rsidRPr="00116237">
        <w:rPr>
          <w:rFonts w:ascii="Times New Roman" w:hAnsi="Times New Roman" w:cs="Times New Roman"/>
          <w:b/>
          <w:bCs/>
          <w:sz w:val="24"/>
          <w:szCs w:val="24"/>
        </w:rPr>
        <w:t xml:space="preserve"> Long-term capital asset [Section 2(29A)</w:t>
      </w:r>
      <w:proofErr w:type="gramStart"/>
      <w:r w:rsidR="001C5708" w:rsidRPr="00116237">
        <w:rPr>
          <w:rFonts w:ascii="Times New Roman" w:hAnsi="Times New Roman" w:cs="Times New Roman"/>
          <w:b/>
          <w:bCs/>
          <w:sz w:val="24"/>
          <w:szCs w:val="24"/>
        </w:rPr>
        <w:t>] :</w:t>
      </w:r>
      <w:proofErr w:type="gramEnd"/>
      <w:r w:rsidR="00F8148F" w:rsidRPr="00116237">
        <w:rPr>
          <w:rFonts w:ascii="Times New Roman" w:hAnsi="Times New Roman" w:cs="Times New Roman"/>
          <w:sz w:val="24"/>
          <w:szCs w:val="24"/>
        </w:rPr>
        <w:t xml:space="preserve"> “</w:t>
      </w:r>
      <w:r w:rsidR="001C5708" w:rsidRPr="00116237">
        <w:rPr>
          <w:rFonts w:ascii="Times New Roman" w:hAnsi="Times New Roman" w:cs="Times New Roman"/>
          <w:sz w:val="24"/>
          <w:szCs w:val="24"/>
        </w:rPr>
        <w:t>Long-term capital asset” means a capital asset which is not a short-term capital asset.</w:t>
      </w:r>
    </w:p>
    <w:p w14:paraId="4EE9C86F" w14:textId="0A1A32D8" w:rsidR="00116237" w:rsidRPr="00116237" w:rsidRDefault="00116237" w:rsidP="00116237">
      <w:pPr>
        <w:autoSpaceDE w:val="0"/>
        <w:autoSpaceDN w:val="0"/>
        <w:adjustRightInd w:val="0"/>
        <w:spacing w:after="0" w:line="360" w:lineRule="auto"/>
        <w:rPr>
          <w:rFonts w:ascii="Times New Roman" w:hAnsi="Times New Roman" w:cs="Times New Roman"/>
          <w:b/>
          <w:bCs/>
          <w:sz w:val="24"/>
          <w:szCs w:val="24"/>
        </w:rPr>
      </w:pPr>
      <w:r w:rsidRPr="00116237">
        <w:rPr>
          <w:rFonts w:ascii="Times New Roman" w:hAnsi="Times New Roman" w:cs="Times New Roman"/>
          <w:b/>
          <w:bCs/>
          <w:sz w:val="24"/>
          <w:szCs w:val="24"/>
        </w:rPr>
        <w:t xml:space="preserve">1.10. </w:t>
      </w:r>
      <w:r w:rsidRPr="00116237">
        <w:rPr>
          <w:rFonts w:ascii="Times New Roman" w:hAnsi="Times New Roman" w:cs="Times New Roman"/>
          <w:b/>
          <w:bCs/>
          <w:sz w:val="24"/>
          <w:szCs w:val="24"/>
        </w:rPr>
        <w:t>Gross total income [Section 80</w:t>
      </w:r>
      <w:proofErr w:type="gramStart"/>
      <w:r w:rsidRPr="00116237">
        <w:rPr>
          <w:rFonts w:ascii="Times New Roman" w:hAnsi="Times New Roman" w:cs="Times New Roman"/>
          <w:b/>
          <w:bCs/>
          <w:sz w:val="24"/>
          <w:szCs w:val="24"/>
        </w:rPr>
        <w:t>B(</w:t>
      </w:r>
      <w:proofErr w:type="gramEnd"/>
      <w:r w:rsidRPr="00116237">
        <w:rPr>
          <w:rFonts w:ascii="Times New Roman" w:hAnsi="Times New Roman" w:cs="Times New Roman"/>
          <w:b/>
          <w:bCs/>
          <w:sz w:val="24"/>
          <w:szCs w:val="24"/>
        </w:rPr>
        <w:t>5)] :</w:t>
      </w:r>
    </w:p>
    <w:p w14:paraId="4D5AE522" w14:textId="39055724" w:rsidR="00116237" w:rsidRPr="00116237" w:rsidRDefault="00116237" w:rsidP="00116237">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The total income of an assessee before making any deduction under Sections 80C to 80U is called Gross</w:t>
      </w:r>
      <w:r>
        <w:rPr>
          <w:rFonts w:ascii="Times New Roman" w:hAnsi="Times New Roman" w:cs="Times New Roman"/>
          <w:sz w:val="24"/>
          <w:szCs w:val="24"/>
        </w:rPr>
        <w:t xml:space="preserve"> </w:t>
      </w:r>
      <w:r w:rsidRPr="00116237">
        <w:rPr>
          <w:rFonts w:ascii="Times New Roman" w:hAnsi="Times New Roman" w:cs="Times New Roman"/>
          <w:sz w:val="24"/>
          <w:szCs w:val="24"/>
        </w:rPr>
        <w:t>Total Income. In other words, it is the aggregate of income under the five heads of income mentioned</w:t>
      </w:r>
      <w:r>
        <w:rPr>
          <w:rFonts w:ascii="Times New Roman" w:hAnsi="Times New Roman" w:cs="Times New Roman"/>
          <w:sz w:val="24"/>
          <w:szCs w:val="24"/>
        </w:rPr>
        <w:t xml:space="preserve"> </w:t>
      </w:r>
      <w:r w:rsidRPr="00116237">
        <w:rPr>
          <w:rFonts w:ascii="Times New Roman" w:hAnsi="Times New Roman" w:cs="Times New Roman"/>
          <w:sz w:val="24"/>
          <w:szCs w:val="24"/>
        </w:rPr>
        <w:t>under Section 14 of the Act.</w:t>
      </w:r>
    </w:p>
    <w:p w14:paraId="12E19A55" w14:textId="77777777" w:rsidR="00116237" w:rsidRPr="00DE40E0" w:rsidRDefault="00116237" w:rsidP="00116237">
      <w:pPr>
        <w:autoSpaceDE w:val="0"/>
        <w:autoSpaceDN w:val="0"/>
        <w:adjustRightInd w:val="0"/>
        <w:spacing w:after="0" w:line="360" w:lineRule="auto"/>
        <w:rPr>
          <w:rFonts w:ascii="Times New Roman" w:hAnsi="Times New Roman" w:cs="Times New Roman"/>
          <w:b/>
          <w:bCs/>
          <w:sz w:val="24"/>
          <w:szCs w:val="24"/>
        </w:rPr>
      </w:pPr>
      <w:r w:rsidRPr="00DE40E0">
        <w:rPr>
          <w:rFonts w:ascii="Times New Roman" w:hAnsi="Times New Roman" w:cs="Times New Roman"/>
          <w:b/>
          <w:bCs/>
          <w:sz w:val="24"/>
          <w:szCs w:val="24"/>
        </w:rPr>
        <w:t xml:space="preserve">1.11. </w:t>
      </w:r>
      <w:r w:rsidRPr="00DE40E0">
        <w:rPr>
          <w:rFonts w:ascii="Times New Roman" w:hAnsi="Times New Roman" w:cs="Times New Roman"/>
          <w:b/>
          <w:bCs/>
          <w:sz w:val="24"/>
          <w:szCs w:val="24"/>
        </w:rPr>
        <w:t>Total income [Section 2(45)</w:t>
      </w:r>
      <w:proofErr w:type="gramStart"/>
      <w:r w:rsidRPr="00DE40E0">
        <w:rPr>
          <w:rFonts w:ascii="Times New Roman" w:hAnsi="Times New Roman" w:cs="Times New Roman"/>
          <w:b/>
          <w:bCs/>
          <w:sz w:val="24"/>
          <w:szCs w:val="24"/>
        </w:rPr>
        <w:t>] :</w:t>
      </w:r>
      <w:proofErr w:type="gramEnd"/>
    </w:p>
    <w:p w14:paraId="5835DFE6" w14:textId="36A744F5" w:rsidR="00116237" w:rsidRPr="00116237" w:rsidRDefault="00116237" w:rsidP="00116237">
      <w:pPr>
        <w:autoSpaceDE w:val="0"/>
        <w:autoSpaceDN w:val="0"/>
        <w:adjustRightInd w:val="0"/>
        <w:spacing w:after="0" w:line="360" w:lineRule="auto"/>
        <w:rPr>
          <w:rFonts w:ascii="Times New Roman" w:hAnsi="Times New Roman" w:cs="Times New Roman"/>
          <w:sz w:val="24"/>
          <w:szCs w:val="24"/>
        </w:rPr>
      </w:pPr>
      <w:r w:rsidRPr="00116237">
        <w:rPr>
          <w:rFonts w:ascii="Times New Roman" w:hAnsi="Times New Roman" w:cs="Times New Roman"/>
          <w:sz w:val="24"/>
          <w:szCs w:val="24"/>
        </w:rPr>
        <w:t xml:space="preserve">Total income is the </w:t>
      </w:r>
      <w:proofErr w:type="gramStart"/>
      <w:r w:rsidRPr="00116237">
        <w:rPr>
          <w:rFonts w:ascii="Times New Roman" w:hAnsi="Times New Roman" w:cs="Times New Roman"/>
          <w:sz w:val="24"/>
          <w:szCs w:val="24"/>
        </w:rPr>
        <w:t>back-bone</w:t>
      </w:r>
      <w:proofErr w:type="gramEnd"/>
      <w:r w:rsidRPr="00116237">
        <w:rPr>
          <w:rFonts w:ascii="Times New Roman" w:hAnsi="Times New Roman" w:cs="Times New Roman"/>
          <w:sz w:val="24"/>
          <w:szCs w:val="24"/>
        </w:rPr>
        <w:t xml:space="preserve"> of the Income-tax Act, 1961. It is this income on which an assessee pays tax</w:t>
      </w:r>
      <w:r>
        <w:rPr>
          <w:rFonts w:ascii="Times New Roman" w:hAnsi="Times New Roman" w:cs="Times New Roman"/>
          <w:sz w:val="24"/>
          <w:szCs w:val="24"/>
        </w:rPr>
        <w:t xml:space="preserve"> </w:t>
      </w:r>
      <w:r w:rsidRPr="00116237">
        <w:rPr>
          <w:rFonts w:ascii="Times New Roman" w:hAnsi="Times New Roman" w:cs="Times New Roman"/>
          <w:sz w:val="24"/>
          <w:szCs w:val="24"/>
        </w:rPr>
        <w:t>at the rates prescribed by the Finance Act. Under the Act, it is the gross total income as reduced by</w:t>
      </w:r>
      <w:r>
        <w:rPr>
          <w:rFonts w:ascii="Times New Roman" w:hAnsi="Times New Roman" w:cs="Times New Roman"/>
          <w:sz w:val="24"/>
          <w:szCs w:val="24"/>
        </w:rPr>
        <w:t xml:space="preserve"> </w:t>
      </w:r>
      <w:r w:rsidRPr="00116237">
        <w:rPr>
          <w:rFonts w:ascii="Times New Roman" w:hAnsi="Times New Roman" w:cs="Times New Roman"/>
          <w:sz w:val="24"/>
          <w:szCs w:val="24"/>
        </w:rPr>
        <w:t>permissible deductions under Sections 80C to 80U.</w:t>
      </w:r>
    </w:p>
    <w:p w14:paraId="176932B3" w14:textId="77777777" w:rsidR="00C43006" w:rsidRPr="00116237" w:rsidRDefault="00C43006" w:rsidP="00F8148F">
      <w:pPr>
        <w:autoSpaceDE w:val="0"/>
        <w:autoSpaceDN w:val="0"/>
        <w:adjustRightInd w:val="0"/>
        <w:spacing w:after="0" w:line="360" w:lineRule="auto"/>
        <w:rPr>
          <w:rFonts w:ascii="Times New Roman" w:hAnsi="Times New Roman" w:cs="Times New Roman"/>
          <w:sz w:val="24"/>
          <w:szCs w:val="24"/>
        </w:rPr>
      </w:pPr>
    </w:p>
    <w:sectPr w:rsidR="00C43006" w:rsidRPr="00116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06E5C"/>
    <w:multiLevelType w:val="multilevel"/>
    <w:tmpl w:val="049C49A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06"/>
    <w:rsid w:val="00086FA5"/>
    <w:rsid w:val="00116237"/>
    <w:rsid w:val="00197352"/>
    <w:rsid w:val="001A326B"/>
    <w:rsid w:val="001C5708"/>
    <w:rsid w:val="001E4519"/>
    <w:rsid w:val="002B5C1F"/>
    <w:rsid w:val="0040794D"/>
    <w:rsid w:val="00926301"/>
    <w:rsid w:val="00C43006"/>
    <w:rsid w:val="00CD5AC5"/>
    <w:rsid w:val="00DE40E0"/>
    <w:rsid w:val="00F8148F"/>
    <w:rsid w:val="00FE7B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614A"/>
  <w15:chartTrackingRefBased/>
  <w15:docId w15:val="{89CCBAC9-5C10-4A41-8785-8D4E5DB2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0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Sujit Roy</dc:creator>
  <cp:keywords/>
  <dc:description/>
  <cp:lastModifiedBy>Sujit Roy</cp:lastModifiedBy>
  <cp:revision>12</cp:revision>
  <dcterms:created xsi:type="dcterms:W3CDTF">2020-04-03T03:22:00Z</dcterms:created>
  <dcterms:modified xsi:type="dcterms:W3CDTF">2020-04-03T04:31:00Z</dcterms:modified>
</cp:coreProperties>
</file>