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61B46" w14:textId="77777777" w:rsidR="00D10E9A" w:rsidRPr="0008618A" w:rsidRDefault="00D10E9A" w:rsidP="0008618A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8618A">
        <w:rPr>
          <w:rFonts w:ascii="Times New Roman" w:hAnsi="Times New Roman" w:cs="Times New Roman"/>
          <w:b/>
          <w:bCs/>
          <w:color w:val="FF0000"/>
          <w:sz w:val="24"/>
          <w:szCs w:val="24"/>
        </w:rPr>
        <w:t>Semester: VI (UG)</w:t>
      </w:r>
    </w:p>
    <w:p w14:paraId="413111D0" w14:textId="77777777" w:rsidR="00D10E9A" w:rsidRPr="0008618A" w:rsidRDefault="00D10E9A" w:rsidP="0008618A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8618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Subject: Computerized Accounting and E-Filing of Tax Return </w:t>
      </w:r>
    </w:p>
    <w:p w14:paraId="12853A0C" w14:textId="77777777" w:rsidR="00D10E9A" w:rsidRPr="0008618A" w:rsidRDefault="00D10E9A" w:rsidP="0008618A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8618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Name of the Teacher: </w:t>
      </w:r>
      <w:proofErr w:type="spellStart"/>
      <w:r w:rsidRPr="0008618A">
        <w:rPr>
          <w:rFonts w:ascii="Times New Roman" w:hAnsi="Times New Roman" w:cs="Times New Roman"/>
          <w:b/>
          <w:bCs/>
          <w:color w:val="FF0000"/>
          <w:sz w:val="24"/>
          <w:szCs w:val="24"/>
        </w:rPr>
        <w:t>Dr.</w:t>
      </w:r>
      <w:proofErr w:type="spellEnd"/>
      <w:r w:rsidRPr="0008618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Sujit Kumar Roy (SKR)</w:t>
      </w:r>
    </w:p>
    <w:p w14:paraId="1C109DE7" w14:textId="77777777" w:rsidR="00D10E9A" w:rsidRPr="0008618A" w:rsidRDefault="00D10E9A" w:rsidP="0008618A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8618A">
        <w:rPr>
          <w:rFonts w:ascii="Times New Roman" w:hAnsi="Times New Roman" w:cs="Times New Roman"/>
          <w:b/>
          <w:bCs/>
          <w:color w:val="FF0000"/>
          <w:sz w:val="24"/>
          <w:szCs w:val="24"/>
        </w:rPr>
        <w:t>Lecture Note # 2</w:t>
      </w:r>
    </w:p>
    <w:p w14:paraId="7174A44B" w14:textId="77777777" w:rsidR="007258FD" w:rsidRPr="0008618A" w:rsidRDefault="007258FD" w:rsidP="0008618A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8618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SUBMISSION OF RETURN </w:t>
      </w:r>
    </w:p>
    <w:p w14:paraId="22CFB56D" w14:textId="609A8D57" w:rsidR="00D10E9A" w:rsidRPr="0008618A" w:rsidRDefault="00670EED" w:rsidP="000861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618A">
        <w:rPr>
          <w:rFonts w:ascii="Times New Roman" w:hAnsi="Times New Roman" w:cs="Times New Roman"/>
          <w:b/>
          <w:bCs/>
          <w:sz w:val="24"/>
          <w:szCs w:val="24"/>
        </w:rPr>
        <w:t>2.1. What are the different modes of submission of returns</w:t>
      </w:r>
      <w:r w:rsidR="006403EA" w:rsidRPr="0008618A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Pr="0008618A">
        <w:rPr>
          <w:rFonts w:ascii="Times New Roman" w:hAnsi="Times New Roman" w:cs="Times New Roman"/>
          <w:sz w:val="24"/>
          <w:szCs w:val="24"/>
        </w:rPr>
        <w:t xml:space="preserve">: An income tax return may be filed either as a paper return ( where the </w:t>
      </w:r>
      <w:proofErr w:type="spellStart"/>
      <w:r w:rsidRPr="0008618A">
        <w:rPr>
          <w:rFonts w:ascii="Times New Roman" w:hAnsi="Times New Roman" w:cs="Times New Roman"/>
          <w:sz w:val="24"/>
          <w:szCs w:val="24"/>
        </w:rPr>
        <w:t>assessee</w:t>
      </w:r>
      <w:proofErr w:type="spellEnd"/>
      <w:r w:rsidRPr="0008618A">
        <w:rPr>
          <w:rFonts w:ascii="Times New Roman" w:hAnsi="Times New Roman" w:cs="Times New Roman"/>
          <w:sz w:val="24"/>
          <w:szCs w:val="24"/>
        </w:rPr>
        <w:t xml:space="preserve"> furnishes the details in a paper form ) and submitting the same to the concerned office of the Income Tax Department ; or through e-filing. </w:t>
      </w:r>
    </w:p>
    <w:p w14:paraId="156FEAE5" w14:textId="77777777" w:rsidR="00F934E7" w:rsidRPr="0008618A" w:rsidRDefault="00F934E7" w:rsidP="000861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618A">
        <w:rPr>
          <w:rFonts w:ascii="Times New Roman" w:hAnsi="Times New Roman" w:cs="Times New Roman"/>
          <w:b/>
          <w:bCs/>
          <w:sz w:val="24"/>
          <w:szCs w:val="24"/>
        </w:rPr>
        <w:t>2.2. What is e-filing ?</w:t>
      </w:r>
      <w:r w:rsidRPr="0008618A">
        <w:rPr>
          <w:rFonts w:ascii="Times New Roman" w:hAnsi="Times New Roman" w:cs="Times New Roman"/>
          <w:sz w:val="24"/>
          <w:szCs w:val="24"/>
        </w:rPr>
        <w:t xml:space="preserve"> : E-filing is the method of submitting return without using any paper Form . In this method the return is uploaded and submitted to the Income Tax authorities through their website. </w:t>
      </w:r>
    </w:p>
    <w:p w14:paraId="019313EF" w14:textId="71A8C1C0" w:rsidR="006F7FBC" w:rsidRPr="0008618A" w:rsidRDefault="006403EA" w:rsidP="000861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618A">
        <w:rPr>
          <w:rFonts w:ascii="Times New Roman" w:hAnsi="Times New Roman" w:cs="Times New Roman"/>
          <w:b/>
          <w:bCs/>
          <w:sz w:val="24"/>
          <w:szCs w:val="24"/>
        </w:rPr>
        <w:t xml:space="preserve">2.3. </w:t>
      </w:r>
      <w:r w:rsidR="00AB7C75" w:rsidRPr="0008618A">
        <w:rPr>
          <w:rFonts w:ascii="Times New Roman" w:hAnsi="Times New Roman" w:cs="Times New Roman"/>
          <w:b/>
          <w:bCs/>
          <w:sz w:val="24"/>
          <w:szCs w:val="24"/>
        </w:rPr>
        <w:t>What is offline return and online return ?</w:t>
      </w:r>
      <w:r w:rsidRPr="000861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618A">
        <w:rPr>
          <w:rFonts w:ascii="Times New Roman" w:hAnsi="Times New Roman" w:cs="Times New Roman"/>
          <w:sz w:val="24"/>
          <w:szCs w:val="24"/>
        </w:rPr>
        <w:t xml:space="preserve">Offline and online returns are part of the e-filing process. Under the offline method the return forms are to be downloaded from the website of the Income Tax </w:t>
      </w:r>
      <w:r w:rsidR="00EC39E8" w:rsidRPr="0008618A">
        <w:rPr>
          <w:rFonts w:ascii="Times New Roman" w:hAnsi="Times New Roman" w:cs="Times New Roman"/>
          <w:sz w:val="24"/>
          <w:szCs w:val="24"/>
        </w:rPr>
        <w:t xml:space="preserve">Department </w:t>
      </w:r>
      <w:r w:rsidR="00BE7985" w:rsidRPr="0008618A">
        <w:rPr>
          <w:rFonts w:ascii="Times New Roman" w:hAnsi="Times New Roman" w:cs="Times New Roman"/>
          <w:sz w:val="24"/>
          <w:szCs w:val="24"/>
        </w:rPr>
        <w:t>(normally</w:t>
      </w:r>
      <w:r w:rsidR="00EC39E8" w:rsidRPr="0008618A">
        <w:rPr>
          <w:rFonts w:ascii="Times New Roman" w:hAnsi="Times New Roman" w:cs="Times New Roman"/>
          <w:sz w:val="24"/>
          <w:szCs w:val="24"/>
        </w:rPr>
        <w:t xml:space="preserve"> as xl. Utility or Java utility) and then the necessary return will be prepared. After preparation of the return an Xml file will be created , which will be then uploaded to the Website of the IT Department. An online system is relatively easier. In this system </w:t>
      </w:r>
      <w:r w:rsidR="00EC0A36" w:rsidRPr="0008618A">
        <w:rPr>
          <w:rFonts w:ascii="Times New Roman" w:hAnsi="Times New Roman" w:cs="Times New Roman"/>
          <w:sz w:val="24"/>
          <w:szCs w:val="24"/>
        </w:rPr>
        <w:t xml:space="preserve">one can directly prepare the return </w:t>
      </w:r>
      <w:r w:rsidR="0045262D" w:rsidRPr="0008618A">
        <w:rPr>
          <w:rFonts w:ascii="Times New Roman" w:hAnsi="Times New Roman" w:cs="Times New Roman"/>
          <w:sz w:val="24"/>
          <w:szCs w:val="24"/>
        </w:rPr>
        <w:t>through the website of the Income Tax Department.</w:t>
      </w:r>
    </w:p>
    <w:p w14:paraId="03A75DA9" w14:textId="5924DFDE" w:rsidR="00030A9B" w:rsidRPr="0008618A" w:rsidRDefault="00CC3A92" w:rsidP="000861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618A">
        <w:rPr>
          <w:rFonts w:ascii="Times New Roman" w:hAnsi="Times New Roman" w:cs="Times New Roman"/>
          <w:b/>
          <w:bCs/>
          <w:sz w:val="24"/>
          <w:szCs w:val="24"/>
        </w:rPr>
        <w:t xml:space="preserve">2.4. Who is eligible to file return in paper form? : </w:t>
      </w:r>
      <w:r w:rsidR="006133A7" w:rsidRPr="0008618A">
        <w:rPr>
          <w:rFonts w:ascii="Times New Roman" w:hAnsi="Times New Roman" w:cs="Times New Roman"/>
          <w:sz w:val="24"/>
          <w:szCs w:val="24"/>
        </w:rPr>
        <w:t>A</w:t>
      </w:r>
      <w:r w:rsidR="00030A9B" w:rsidRPr="0008618A">
        <w:rPr>
          <w:rFonts w:ascii="Times New Roman" w:hAnsi="Times New Roman" w:cs="Times New Roman"/>
          <w:sz w:val="24"/>
          <w:szCs w:val="24"/>
        </w:rPr>
        <w:t>n individual of the age of eighty years or more at any time during the previous year, and who furnishes the return in Form number SAHAJ (ITR-1) or Form number SUGAM (ITR-4)</w:t>
      </w:r>
      <w:r w:rsidR="00030A9B" w:rsidRPr="0008618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30A9B" w:rsidRPr="0008618A">
        <w:rPr>
          <w:rFonts w:ascii="Times New Roman" w:hAnsi="Times New Roman" w:cs="Times New Roman"/>
          <w:sz w:val="24"/>
          <w:szCs w:val="24"/>
        </w:rPr>
        <w:t>may, at his option, submit return in paper form.</w:t>
      </w:r>
    </w:p>
    <w:p w14:paraId="2DE2522C" w14:textId="279CDDAA" w:rsidR="00D27E98" w:rsidRPr="0008618A" w:rsidRDefault="00D27E98" w:rsidP="0008618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618A">
        <w:rPr>
          <w:rFonts w:ascii="Times New Roman" w:hAnsi="Times New Roman" w:cs="Times New Roman"/>
          <w:b/>
          <w:bCs/>
          <w:sz w:val="24"/>
          <w:szCs w:val="24"/>
        </w:rPr>
        <w:t xml:space="preserve">2.5. Who can use ITR Form 1 (SAHAJ)?: </w:t>
      </w:r>
      <w:r w:rsidRPr="0008618A">
        <w:rPr>
          <w:rFonts w:ascii="Times New Roman" w:hAnsi="Times New Roman" w:cs="Times New Roman"/>
          <w:sz w:val="24"/>
          <w:szCs w:val="24"/>
        </w:rPr>
        <w:t>ITR 1 Form  can be used  by the taxpayers and the individuals being a</w:t>
      </w:r>
      <w:r w:rsidRPr="000861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618A">
        <w:rPr>
          <w:rFonts w:ascii="Times New Roman" w:hAnsi="Times New Roman" w:cs="Times New Roman"/>
          <w:sz w:val="24"/>
          <w:szCs w:val="24"/>
        </w:rPr>
        <w:t>Resident (other than Not Ordinarily Resident) having total income up to INR 50 lakhs from the</w:t>
      </w:r>
      <w:r w:rsidRPr="000861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618A">
        <w:rPr>
          <w:rFonts w:ascii="Times New Roman" w:hAnsi="Times New Roman" w:cs="Times New Roman"/>
          <w:sz w:val="24"/>
          <w:szCs w:val="24"/>
        </w:rPr>
        <w:t>sources mentioned below:</w:t>
      </w:r>
    </w:p>
    <w:p w14:paraId="5E7728A4" w14:textId="77777777" w:rsidR="00D27E98" w:rsidRPr="0008618A" w:rsidRDefault="00D27E98" w:rsidP="000861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18A">
        <w:rPr>
          <w:rFonts w:ascii="Times New Roman" w:hAnsi="Times New Roman" w:cs="Times New Roman"/>
          <w:sz w:val="24"/>
          <w:szCs w:val="24"/>
        </w:rPr>
        <w:t>(a) “Salaries” or income in the nature of family pension as defined in the Explanation to clause</w:t>
      </w:r>
    </w:p>
    <w:p w14:paraId="1C5F006F" w14:textId="77777777" w:rsidR="00D27E98" w:rsidRPr="0008618A" w:rsidRDefault="00D27E98" w:rsidP="000861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18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8618A">
        <w:rPr>
          <w:rFonts w:ascii="Times New Roman" w:hAnsi="Times New Roman" w:cs="Times New Roman"/>
          <w:sz w:val="24"/>
          <w:szCs w:val="24"/>
        </w:rPr>
        <w:t>iia</w:t>
      </w:r>
      <w:proofErr w:type="spellEnd"/>
      <w:r w:rsidRPr="0008618A">
        <w:rPr>
          <w:rFonts w:ascii="Times New Roman" w:hAnsi="Times New Roman" w:cs="Times New Roman"/>
          <w:sz w:val="24"/>
          <w:szCs w:val="24"/>
        </w:rPr>
        <w:t>) of section 57; or</w:t>
      </w:r>
    </w:p>
    <w:p w14:paraId="03A06889" w14:textId="77777777" w:rsidR="00D27E98" w:rsidRPr="0008618A" w:rsidRDefault="00D27E98" w:rsidP="000861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18A">
        <w:rPr>
          <w:rFonts w:ascii="Times New Roman" w:hAnsi="Times New Roman" w:cs="Times New Roman"/>
          <w:sz w:val="24"/>
          <w:szCs w:val="24"/>
        </w:rPr>
        <w:lastRenderedPageBreak/>
        <w:t xml:space="preserve">(b) “Income from house property”, where </w:t>
      </w:r>
      <w:proofErr w:type="spellStart"/>
      <w:r w:rsidRPr="0008618A">
        <w:rPr>
          <w:rFonts w:ascii="Times New Roman" w:hAnsi="Times New Roman" w:cs="Times New Roman"/>
          <w:sz w:val="24"/>
          <w:szCs w:val="24"/>
        </w:rPr>
        <w:t>assessee</w:t>
      </w:r>
      <w:proofErr w:type="spellEnd"/>
      <w:r w:rsidRPr="0008618A">
        <w:rPr>
          <w:rFonts w:ascii="Times New Roman" w:hAnsi="Times New Roman" w:cs="Times New Roman"/>
          <w:sz w:val="24"/>
          <w:szCs w:val="24"/>
        </w:rPr>
        <w:t xml:space="preserve"> does not own more than one house property</w:t>
      </w:r>
    </w:p>
    <w:p w14:paraId="3BD70AD0" w14:textId="77777777" w:rsidR="00D27E98" w:rsidRPr="0008618A" w:rsidRDefault="00D27E98" w:rsidP="000861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18A">
        <w:rPr>
          <w:rFonts w:ascii="Times New Roman" w:hAnsi="Times New Roman" w:cs="Times New Roman"/>
          <w:sz w:val="24"/>
          <w:szCs w:val="24"/>
        </w:rPr>
        <w:t>and does not have any brought forward loss or loss to be carried forward under the head ; or</w:t>
      </w:r>
    </w:p>
    <w:p w14:paraId="0AAF9E1F" w14:textId="6CBB8A4B" w:rsidR="00D27E98" w:rsidRPr="0008618A" w:rsidRDefault="00D27E98" w:rsidP="000861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618A">
        <w:rPr>
          <w:rFonts w:ascii="Times New Roman" w:hAnsi="Times New Roman" w:cs="Times New Roman"/>
          <w:sz w:val="24"/>
          <w:szCs w:val="24"/>
        </w:rPr>
        <w:t>(c) “Income from other sources”, except winnings from lottery or income from race horses.</w:t>
      </w:r>
    </w:p>
    <w:p w14:paraId="063EAA70" w14:textId="29963DE7" w:rsidR="00613D00" w:rsidRPr="0008618A" w:rsidRDefault="00613D00" w:rsidP="000861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618A">
        <w:rPr>
          <w:rFonts w:ascii="Times New Roman" w:hAnsi="Times New Roman" w:cs="Times New Roman"/>
          <w:b/>
          <w:bCs/>
          <w:sz w:val="24"/>
          <w:szCs w:val="24"/>
        </w:rPr>
        <w:t>2.6. Who cannot use ITR 1 (SAHAJ) ?</w:t>
      </w:r>
      <w:r w:rsidRPr="0008618A">
        <w:rPr>
          <w:rFonts w:ascii="Times New Roman" w:hAnsi="Times New Roman" w:cs="Times New Roman"/>
          <w:sz w:val="24"/>
          <w:szCs w:val="24"/>
        </w:rPr>
        <w:t xml:space="preserve">  SAHAJ (ITR 1) cannot be used by a person if he :</w:t>
      </w:r>
    </w:p>
    <w:p w14:paraId="2D1D3194" w14:textId="77777777" w:rsidR="00613D00" w:rsidRPr="0008618A" w:rsidRDefault="00613D00" w:rsidP="000861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18A">
        <w:rPr>
          <w:rFonts w:ascii="Times New Roman" w:hAnsi="Times New Roman" w:cs="Times New Roman"/>
          <w:sz w:val="24"/>
          <w:szCs w:val="24"/>
        </w:rPr>
        <w:t>(a) has assets (including financial interest in any entity) located outside India ;</w:t>
      </w:r>
    </w:p>
    <w:p w14:paraId="5403B8A8" w14:textId="77777777" w:rsidR="00613D00" w:rsidRPr="0008618A" w:rsidRDefault="00613D00" w:rsidP="000861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18A">
        <w:rPr>
          <w:rFonts w:ascii="Times New Roman" w:hAnsi="Times New Roman" w:cs="Times New Roman"/>
          <w:sz w:val="24"/>
          <w:szCs w:val="24"/>
        </w:rPr>
        <w:t>(b) has signing authority in any account located outside India ;</w:t>
      </w:r>
    </w:p>
    <w:p w14:paraId="2DCFE038" w14:textId="77777777" w:rsidR="00613D00" w:rsidRPr="0008618A" w:rsidRDefault="00613D00" w:rsidP="000861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18A">
        <w:rPr>
          <w:rFonts w:ascii="Times New Roman" w:hAnsi="Times New Roman" w:cs="Times New Roman"/>
          <w:sz w:val="24"/>
          <w:szCs w:val="24"/>
        </w:rPr>
        <w:t>(c) has income from any source outside India ;</w:t>
      </w:r>
    </w:p>
    <w:p w14:paraId="1AD9A05C" w14:textId="77777777" w:rsidR="00613D00" w:rsidRPr="0008618A" w:rsidRDefault="00613D00" w:rsidP="000861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18A">
        <w:rPr>
          <w:rFonts w:ascii="Times New Roman" w:hAnsi="Times New Roman" w:cs="Times New Roman"/>
          <w:sz w:val="24"/>
          <w:szCs w:val="24"/>
        </w:rPr>
        <w:t>(d) has income to be apportioned in accordance with provisions of Section 5A ;</w:t>
      </w:r>
    </w:p>
    <w:p w14:paraId="29E99EFF" w14:textId="77777777" w:rsidR="00613D00" w:rsidRPr="0008618A" w:rsidRDefault="00613D00" w:rsidP="000861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18A">
        <w:rPr>
          <w:rFonts w:ascii="Times New Roman" w:hAnsi="Times New Roman" w:cs="Times New Roman"/>
          <w:sz w:val="24"/>
          <w:szCs w:val="24"/>
        </w:rPr>
        <w:t>(e) is a director in any company ;</w:t>
      </w:r>
    </w:p>
    <w:p w14:paraId="0285719C" w14:textId="77777777" w:rsidR="00613D00" w:rsidRPr="0008618A" w:rsidRDefault="00613D00" w:rsidP="000861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18A">
        <w:rPr>
          <w:rFonts w:ascii="Times New Roman" w:hAnsi="Times New Roman" w:cs="Times New Roman"/>
          <w:sz w:val="24"/>
          <w:szCs w:val="24"/>
        </w:rPr>
        <w:t>(f) has held any unlisted equity share at any time during the previous year ;</w:t>
      </w:r>
    </w:p>
    <w:p w14:paraId="54642066" w14:textId="77777777" w:rsidR="00613D00" w:rsidRPr="0008618A" w:rsidRDefault="00613D00" w:rsidP="000861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18A">
        <w:rPr>
          <w:rFonts w:ascii="Times New Roman" w:hAnsi="Times New Roman" w:cs="Times New Roman"/>
          <w:sz w:val="24"/>
          <w:szCs w:val="24"/>
        </w:rPr>
        <w:t>(g) has total income, exceeding fifty lakh rupees ;</w:t>
      </w:r>
    </w:p>
    <w:p w14:paraId="203BC1C6" w14:textId="77777777" w:rsidR="00613D00" w:rsidRPr="0008618A" w:rsidRDefault="00613D00" w:rsidP="000861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18A">
        <w:rPr>
          <w:rFonts w:ascii="Times New Roman" w:hAnsi="Times New Roman" w:cs="Times New Roman"/>
          <w:sz w:val="24"/>
          <w:szCs w:val="24"/>
        </w:rPr>
        <w:t>(h) owns more than one house property, the income of which is chargeable under the head</w:t>
      </w:r>
    </w:p>
    <w:p w14:paraId="2F8595CF" w14:textId="77777777" w:rsidR="00613D00" w:rsidRPr="0008618A" w:rsidRDefault="00613D00" w:rsidP="000861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18A">
        <w:rPr>
          <w:rFonts w:ascii="Times New Roman" w:hAnsi="Times New Roman" w:cs="Times New Roman"/>
          <w:sz w:val="24"/>
          <w:szCs w:val="24"/>
        </w:rPr>
        <w:t>“Income from house property” ;</w:t>
      </w:r>
    </w:p>
    <w:p w14:paraId="32D0E79D" w14:textId="77777777" w:rsidR="00613D00" w:rsidRPr="0008618A" w:rsidRDefault="00613D00" w:rsidP="000861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18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8618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8618A">
        <w:rPr>
          <w:rFonts w:ascii="Times New Roman" w:hAnsi="Times New Roman" w:cs="Times New Roman"/>
          <w:sz w:val="24"/>
          <w:szCs w:val="24"/>
        </w:rPr>
        <w:t>) has any brought forward loss or loss to be carried forward under any head of income ;</w:t>
      </w:r>
    </w:p>
    <w:p w14:paraId="13523B78" w14:textId="77777777" w:rsidR="00613D00" w:rsidRPr="0008618A" w:rsidRDefault="00613D00" w:rsidP="000861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18A">
        <w:rPr>
          <w:rFonts w:ascii="Times New Roman" w:hAnsi="Times New Roman" w:cs="Times New Roman"/>
          <w:sz w:val="24"/>
          <w:szCs w:val="24"/>
        </w:rPr>
        <w:t>(j) is assessable for the whole or any part of the income on which tax has been deducted at</w:t>
      </w:r>
    </w:p>
    <w:p w14:paraId="54C01E5E" w14:textId="77777777" w:rsidR="00613D00" w:rsidRPr="0008618A" w:rsidRDefault="00613D00" w:rsidP="000861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18A">
        <w:rPr>
          <w:rFonts w:ascii="Times New Roman" w:hAnsi="Times New Roman" w:cs="Times New Roman"/>
          <w:sz w:val="24"/>
          <w:szCs w:val="24"/>
        </w:rPr>
        <w:t xml:space="preserve">source in the hands of a person other than the </w:t>
      </w:r>
      <w:proofErr w:type="spellStart"/>
      <w:r w:rsidRPr="0008618A">
        <w:rPr>
          <w:rFonts w:ascii="Times New Roman" w:hAnsi="Times New Roman" w:cs="Times New Roman"/>
          <w:sz w:val="24"/>
          <w:szCs w:val="24"/>
        </w:rPr>
        <w:t>assessee</w:t>
      </w:r>
      <w:proofErr w:type="spellEnd"/>
      <w:r w:rsidRPr="0008618A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6959E9B1" w14:textId="17082E18" w:rsidR="00613D00" w:rsidRPr="0008618A" w:rsidRDefault="00613D00" w:rsidP="000861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18A">
        <w:rPr>
          <w:rFonts w:ascii="Times New Roman" w:hAnsi="Times New Roman" w:cs="Times New Roman"/>
          <w:sz w:val="24"/>
          <w:szCs w:val="24"/>
        </w:rPr>
        <w:t>(k) has claimed any relief of tax under Section 90 or 90A or deduction of tax under section 91;</w:t>
      </w:r>
    </w:p>
    <w:p w14:paraId="39671A92" w14:textId="77777777" w:rsidR="00613D00" w:rsidRPr="0008618A" w:rsidRDefault="00613D00" w:rsidP="000861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18A">
        <w:rPr>
          <w:rFonts w:ascii="Times New Roman" w:hAnsi="Times New Roman" w:cs="Times New Roman"/>
          <w:sz w:val="24"/>
          <w:szCs w:val="24"/>
        </w:rPr>
        <w:t>(l) has agricultural income, exceeding five thousand rupees ;</w:t>
      </w:r>
    </w:p>
    <w:p w14:paraId="437322C3" w14:textId="77777777" w:rsidR="00613D00" w:rsidRPr="0008618A" w:rsidRDefault="00613D00" w:rsidP="000861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18A">
        <w:rPr>
          <w:rFonts w:ascii="Times New Roman" w:hAnsi="Times New Roman" w:cs="Times New Roman"/>
          <w:sz w:val="24"/>
          <w:szCs w:val="24"/>
        </w:rPr>
        <w:t>(m) has income taxable under Section 115BBDA ; or</w:t>
      </w:r>
    </w:p>
    <w:p w14:paraId="1F0BA5A3" w14:textId="27D394C0" w:rsidR="00613D00" w:rsidRPr="0008618A" w:rsidRDefault="00613D00" w:rsidP="000861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618A">
        <w:rPr>
          <w:rFonts w:ascii="Times New Roman" w:hAnsi="Times New Roman" w:cs="Times New Roman"/>
          <w:sz w:val="24"/>
          <w:szCs w:val="24"/>
        </w:rPr>
        <w:t>(n) has income of the nature referred to in section 115BBE.</w:t>
      </w:r>
    </w:p>
    <w:p w14:paraId="7AFE49CF" w14:textId="2F3B0811" w:rsidR="000D53D4" w:rsidRPr="0008618A" w:rsidRDefault="000D53D4" w:rsidP="0008618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618A">
        <w:rPr>
          <w:rFonts w:ascii="Times New Roman" w:hAnsi="Times New Roman" w:cs="Times New Roman"/>
          <w:b/>
          <w:bCs/>
          <w:sz w:val="24"/>
          <w:szCs w:val="24"/>
        </w:rPr>
        <w:t xml:space="preserve">2.7. What are the general information </w:t>
      </w:r>
      <w:r w:rsidR="00DD7F00" w:rsidRPr="0008618A">
        <w:rPr>
          <w:rFonts w:ascii="Times New Roman" w:hAnsi="Times New Roman" w:cs="Times New Roman"/>
          <w:b/>
          <w:bCs/>
          <w:sz w:val="24"/>
          <w:szCs w:val="24"/>
        </w:rPr>
        <w:t xml:space="preserve">that is contained in ITR 1 (SAHAJ)?: </w:t>
      </w:r>
    </w:p>
    <w:p w14:paraId="06B13DFC" w14:textId="5A63A66C" w:rsidR="00DD7F00" w:rsidRPr="0008618A" w:rsidRDefault="00DD7F00" w:rsidP="000861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618A">
        <w:rPr>
          <w:rFonts w:ascii="Times New Roman" w:hAnsi="Times New Roman" w:cs="Times New Roman"/>
          <w:sz w:val="24"/>
          <w:szCs w:val="24"/>
        </w:rPr>
        <w:t>ITR 1 is divided in several parts. Out of these parts, the first Part , “ Part A – General Information” contains the following information:</w:t>
      </w:r>
    </w:p>
    <w:p w14:paraId="3BD0A340" w14:textId="02E85997" w:rsidR="00DD7F00" w:rsidRPr="0008618A" w:rsidRDefault="00DD7F00" w:rsidP="000861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18A">
        <w:rPr>
          <w:rFonts w:ascii="Times New Roman" w:hAnsi="Times New Roman" w:cs="Times New Roman"/>
          <w:sz w:val="24"/>
          <w:szCs w:val="24"/>
        </w:rPr>
        <w:t xml:space="preserve">Name: </w:t>
      </w:r>
    </w:p>
    <w:p w14:paraId="508C5904" w14:textId="682057AE" w:rsidR="00DD7F00" w:rsidRPr="0008618A" w:rsidRDefault="00DD7F00" w:rsidP="000861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18A">
        <w:rPr>
          <w:rFonts w:ascii="Times New Roman" w:hAnsi="Times New Roman" w:cs="Times New Roman"/>
          <w:sz w:val="24"/>
          <w:szCs w:val="24"/>
        </w:rPr>
        <w:t>Address</w:t>
      </w:r>
    </w:p>
    <w:p w14:paraId="333FDD93" w14:textId="2757FBED" w:rsidR="00DD7F00" w:rsidRPr="0008618A" w:rsidRDefault="00DD7F00" w:rsidP="000861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18A">
        <w:rPr>
          <w:rFonts w:ascii="Times New Roman" w:hAnsi="Times New Roman" w:cs="Times New Roman"/>
          <w:sz w:val="24"/>
          <w:szCs w:val="24"/>
        </w:rPr>
        <w:t>PAN number</w:t>
      </w:r>
    </w:p>
    <w:p w14:paraId="34241231" w14:textId="7568727C" w:rsidR="00DD7F00" w:rsidRPr="0008618A" w:rsidRDefault="00DD7F00" w:rsidP="000861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18A">
        <w:rPr>
          <w:rFonts w:ascii="Times New Roman" w:hAnsi="Times New Roman" w:cs="Times New Roman"/>
          <w:sz w:val="24"/>
          <w:szCs w:val="24"/>
        </w:rPr>
        <w:t xml:space="preserve"> Mobile no.</w:t>
      </w:r>
    </w:p>
    <w:p w14:paraId="66DAA7B5" w14:textId="7CF061FB" w:rsidR="00DD7F00" w:rsidRPr="0008618A" w:rsidRDefault="00DD7F00" w:rsidP="000861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18A">
        <w:rPr>
          <w:rFonts w:ascii="Times New Roman" w:hAnsi="Times New Roman" w:cs="Times New Roman"/>
          <w:sz w:val="24"/>
          <w:szCs w:val="24"/>
        </w:rPr>
        <w:t>Email address</w:t>
      </w:r>
    </w:p>
    <w:p w14:paraId="6D60B6A6" w14:textId="2CEBC495" w:rsidR="00DD7F00" w:rsidRPr="0008618A" w:rsidRDefault="00DD7F00" w:rsidP="000861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18A">
        <w:rPr>
          <w:rFonts w:ascii="Times New Roman" w:hAnsi="Times New Roman" w:cs="Times New Roman"/>
          <w:sz w:val="24"/>
          <w:szCs w:val="24"/>
        </w:rPr>
        <w:t xml:space="preserve"> Aadhar number</w:t>
      </w:r>
    </w:p>
    <w:p w14:paraId="5DC9934E" w14:textId="106D3EA9" w:rsidR="00DD7F00" w:rsidRPr="0008618A" w:rsidRDefault="00DD7F00" w:rsidP="000861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18A">
        <w:rPr>
          <w:rFonts w:ascii="Times New Roman" w:hAnsi="Times New Roman" w:cs="Times New Roman"/>
          <w:sz w:val="24"/>
          <w:szCs w:val="24"/>
        </w:rPr>
        <w:lastRenderedPageBreak/>
        <w:t xml:space="preserve"> Return filing details: Here one has to mention whether the return is u/s 139(1) on or before</w:t>
      </w:r>
      <w:r w:rsidR="00F84A4C" w:rsidRPr="0008618A">
        <w:rPr>
          <w:rFonts w:ascii="Times New Roman" w:hAnsi="Times New Roman" w:cs="Times New Roman"/>
          <w:sz w:val="24"/>
          <w:szCs w:val="24"/>
        </w:rPr>
        <w:t xml:space="preserve"> </w:t>
      </w:r>
      <w:r w:rsidRPr="0008618A">
        <w:rPr>
          <w:rFonts w:ascii="Times New Roman" w:hAnsi="Times New Roman" w:cs="Times New Roman"/>
          <w:sz w:val="24"/>
          <w:szCs w:val="24"/>
        </w:rPr>
        <w:t xml:space="preserve">due date ; or </w:t>
      </w:r>
      <w:r w:rsidRPr="0008618A">
        <w:rPr>
          <w:rFonts w:ascii="Times New Roman" w:hAnsi="Times New Roman" w:cs="Times New Roman"/>
          <w:i/>
          <w:iCs/>
          <w:sz w:val="24"/>
          <w:szCs w:val="24"/>
        </w:rPr>
        <w:t xml:space="preserve">u/s </w:t>
      </w:r>
      <w:r w:rsidRPr="0008618A">
        <w:rPr>
          <w:rFonts w:ascii="Times New Roman" w:hAnsi="Times New Roman" w:cs="Times New Roman"/>
          <w:sz w:val="24"/>
          <w:szCs w:val="24"/>
        </w:rPr>
        <w:t xml:space="preserve">139(4) a belated return; or </w:t>
      </w:r>
      <w:r w:rsidRPr="0008618A">
        <w:rPr>
          <w:rFonts w:ascii="Times New Roman" w:hAnsi="Times New Roman" w:cs="Times New Roman"/>
          <w:i/>
          <w:iCs/>
          <w:sz w:val="24"/>
          <w:szCs w:val="24"/>
        </w:rPr>
        <w:t xml:space="preserve">u/s </w:t>
      </w:r>
      <w:r w:rsidRPr="0008618A">
        <w:rPr>
          <w:rFonts w:ascii="Times New Roman" w:hAnsi="Times New Roman" w:cs="Times New Roman"/>
          <w:sz w:val="24"/>
          <w:szCs w:val="24"/>
        </w:rPr>
        <w:t xml:space="preserve">139(5) revised return ; or </w:t>
      </w:r>
      <w:r w:rsidRPr="0008618A">
        <w:rPr>
          <w:rFonts w:ascii="Times New Roman" w:hAnsi="Times New Roman" w:cs="Times New Roman"/>
          <w:i/>
          <w:iCs/>
          <w:sz w:val="24"/>
          <w:szCs w:val="24"/>
        </w:rPr>
        <w:t xml:space="preserve">u/s </w:t>
      </w:r>
      <w:r w:rsidRPr="0008618A">
        <w:rPr>
          <w:rFonts w:ascii="Times New Roman" w:hAnsi="Times New Roman" w:cs="Times New Roman"/>
          <w:sz w:val="24"/>
          <w:szCs w:val="24"/>
        </w:rPr>
        <w:t>119(2) a return</w:t>
      </w:r>
      <w:r w:rsidR="00F84A4C" w:rsidRPr="0008618A">
        <w:rPr>
          <w:rFonts w:ascii="Times New Roman" w:hAnsi="Times New Roman" w:cs="Times New Roman"/>
          <w:sz w:val="24"/>
          <w:szCs w:val="24"/>
        </w:rPr>
        <w:t xml:space="preserve"> </w:t>
      </w:r>
      <w:r w:rsidRPr="0008618A">
        <w:rPr>
          <w:rFonts w:ascii="Times New Roman" w:hAnsi="Times New Roman" w:cs="Times New Roman"/>
          <w:sz w:val="24"/>
          <w:szCs w:val="24"/>
        </w:rPr>
        <w:t xml:space="preserve">after condonation of delay ; or filed in response of a notice </w:t>
      </w:r>
      <w:r w:rsidRPr="0008618A">
        <w:rPr>
          <w:rFonts w:ascii="Times New Roman" w:hAnsi="Times New Roman" w:cs="Times New Roman"/>
          <w:i/>
          <w:iCs/>
          <w:sz w:val="24"/>
          <w:szCs w:val="24"/>
        </w:rPr>
        <w:t xml:space="preserve">u/s </w:t>
      </w:r>
      <w:r w:rsidRPr="0008618A">
        <w:rPr>
          <w:rFonts w:ascii="Times New Roman" w:hAnsi="Times New Roman" w:cs="Times New Roman"/>
          <w:sz w:val="24"/>
          <w:szCs w:val="24"/>
        </w:rPr>
        <w:t>139(9)/142(1)/ 148.</w:t>
      </w:r>
    </w:p>
    <w:p w14:paraId="707E2DD3" w14:textId="4010BD6C" w:rsidR="00DD7F00" w:rsidRPr="0008618A" w:rsidRDefault="00DD7F00" w:rsidP="000861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18A">
        <w:rPr>
          <w:rFonts w:ascii="Times New Roman" w:hAnsi="Times New Roman" w:cs="Times New Roman"/>
          <w:sz w:val="24"/>
          <w:szCs w:val="24"/>
        </w:rPr>
        <w:t xml:space="preserve"> Nature of employment viz. Govt/PSU/Pensioners/Other</w:t>
      </w:r>
    </w:p>
    <w:p w14:paraId="3BF472F3" w14:textId="1D045352" w:rsidR="00DD7F00" w:rsidRPr="0008618A" w:rsidRDefault="00DD7F00" w:rsidP="000861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18A">
        <w:rPr>
          <w:rFonts w:ascii="Times New Roman" w:hAnsi="Times New Roman" w:cs="Times New Roman"/>
          <w:sz w:val="24"/>
          <w:szCs w:val="24"/>
        </w:rPr>
        <w:t xml:space="preserve"> Details of Valid Indian Passport</w:t>
      </w:r>
    </w:p>
    <w:p w14:paraId="49FD26BD" w14:textId="59B97DFC" w:rsidR="0044686E" w:rsidRPr="0008618A" w:rsidRDefault="0044686E" w:rsidP="000861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18A">
        <w:rPr>
          <w:rFonts w:ascii="Times New Roman" w:hAnsi="Times New Roman" w:cs="Times New Roman"/>
          <w:b/>
          <w:bCs/>
          <w:sz w:val="24"/>
          <w:szCs w:val="24"/>
        </w:rPr>
        <w:t>2.8. What information are contained in Part B of ITR 1?</w:t>
      </w:r>
      <w:r w:rsidRPr="0008618A">
        <w:rPr>
          <w:rFonts w:ascii="Times New Roman" w:hAnsi="Times New Roman" w:cs="Times New Roman"/>
          <w:sz w:val="24"/>
          <w:szCs w:val="24"/>
        </w:rPr>
        <w:t xml:space="preserve"> :  Part B of ITR I contains information regarding Gross Total Income from Salaries and income from other sources. This part is subdivided in four parts as follows:</w:t>
      </w:r>
    </w:p>
    <w:p w14:paraId="3C230317" w14:textId="263A5B54" w:rsidR="0044686E" w:rsidRPr="0008618A" w:rsidRDefault="0044686E" w:rsidP="000861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031B5C3" w14:textId="77777777" w:rsidR="0044686E" w:rsidRPr="0008618A" w:rsidRDefault="0044686E" w:rsidP="000861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618A">
        <w:rPr>
          <w:rFonts w:ascii="Times New Roman" w:hAnsi="Times New Roman" w:cs="Times New Roman"/>
          <w:b/>
          <w:bCs/>
          <w:sz w:val="24"/>
          <w:szCs w:val="24"/>
        </w:rPr>
        <w:t>Part B1</w:t>
      </w:r>
    </w:p>
    <w:p w14:paraId="2E16C42C" w14:textId="77777777" w:rsidR="0044686E" w:rsidRPr="0008618A" w:rsidRDefault="0044686E" w:rsidP="000861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18A">
        <w:rPr>
          <w:rFonts w:ascii="Times New Roman" w:hAnsi="Times New Roman" w:cs="Times New Roman"/>
          <w:sz w:val="24"/>
          <w:szCs w:val="24"/>
        </w:rPr>
        <w:t> Details of Employer like TAN , Name, Nature &amp; Address of Employer</w:t>
      </w:r>
    </w:p>
    <w:p w14:paraId="3A7086A7" w14:textId="77777777" w:rsidR="0044686E" w:rsidRPr="0008618A" w:rsidRDefault="0044686E" w:rsidP="000861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18A">
        <w:rPr>
          <w:rFonts w:ascii="Times New Roman" w:hAnsi="Times New Roman" w:cs="Times New Roman"/>
          <w:sz w:val="24"/>
          <w:szCs w:val="24"/>
        </w:rPr>
        <w:t> Salary details</w:t>
      </w:r>
    </w:p>
    <w:p w14:paraId="09EA9721" w14:textId="77777777" w:rsidR="0044686E" w:rsidRPr="0008618A" w:rsidRDefault="0044686E" w:rsidP="000861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18A">
        <w:rPr>
          <w:rFonts w:ascii="Times New Roman" w:hAnsi="Times New Roman" w:cs="Times New Roman"/>
          <w:sz w:val="24"/>
          <w:szCs w:val="24"/>
        </w:rPr>
        <w:t> All the allowances which are exempted</w:t>
      </w:r>
    </w:p>
    <w:p w14:paraId="07B47408" w14:textId="77777777" w:rsidR="0044686E" w:rsidRPr="0008618A" w:rsidRDefault="0044686E" w:rsidP="000861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18A">
        <w:rPr>
          <w:rFonts w:ascii="Times New Roman" w:hAnsi="Times New Roman" w:cs="Times New Roman"/>
          <w:sz w:val="24"/>
          <w:szCs w:val="24"/>
        </w:rPr>
        <w:t> All the value of perquisites</w:t>
      </w:r>
    </w:p>
    <w:p w14:paraId="30D3FC5F" w14:textId="77777777" w:rsidR="0044686E" w:rsidRPr="0008618A" w:rsidRDefault="0044686E" w:rsidP="000861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18A">
        <w:rPr>
          <w:rFonts w:ascii="Times New Roman" w:hAnsi="Times New Roman" w:cs="Times New Roman"/>
          <w:sz w:val="24"/>
          <w:szCs w:val="24"/>
        </w:rPr>
        <w:t> Net salary</w:t>
      </w:r>
    </w:p>
    <w:p w14:paraId="4F859B75" w14:textId="77777777" w:rsidR="0044686E" w:rsidRPr="0008618A" w:rsidRDefault="0044686E" w:rsidP="000861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18A">
        <w:rPr>
          <w:rFonts w:ascii="Times New Roman" w:hAnsi="Times New Roman" w:cs="Times New Roman"/>
          <w:sz w:val="24"/>
          <w:szCs w:val="24"/>
        </w:rPr>
        <w:t xml:space="preserve"> Deduction in </w:t>
      </w:r>
      <w:r w:rsidRPr="0008618A">
        <w:rPr>
          <w:rFonts w:ascii="Times New Roman" w:hAnsi="Times New Roman" w:cs="Times New Roman"/>
          <w:i/>
          <w:iCs/>
          <w:sz w:val="24"/>
          <w:szCs w:val="24"/>
        </w:rPr>
        <w:t xml:space="preserve">u/s </w:t>
      </w:r>
      <w:r w:rsidRPr="0008618A">
        <w:rPr>
          <w:rFonts w:ascii="Times New Roman" w:hAnsi="Times New Roman" w:cs="Times New Roman"/>
          <w:sz w:val="24"/>
          <w:szCs w:val="24"/>
        </w:rPr>
        <w:t>16</w:t>
      </w:r>
    </w:p>
    <w:p w14:paraId="53A9B444" w14:textId="77777777" w:rsidR="0044686E" w:rsidRPr="0008618A" w:rsidRDefault="0044686E" w:rsidP="000861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18A">
        <w:rPr>
          <w:rFonts w:ascii="Times New Roman" w:hAnsi="Times New Roman" w:cs="Times New Roman"/>
          <w:sz w:val="24"/>
          <w:szCs w:val="24"/>
        </w:rPr>
        <w:t> Income chargeable under the head ‘salaries’</w:t>
      </w:r>
    </w:p>
    <w:p w14:paraId="30756999" w14:textId="77777777" w:rsidR="0044686E" w:rsidRPr="0008618A" w:rsidRDefault="0044686E" w:rsidP="000861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618A">
        <w:rPr>
          <w:rFonts w:ascii="Times New Roman" w:hAnsi="Times New Roman" w:cs="Times New Roman"/>
          <w:b/>
          <w:bCs/>
          <w:sz w:val="24"/>
          <w:szCs w:val="24"/>
        </w:rPr>
        <w:t>Part B2</w:t>
      </w:r>
    </w:p>
    <w:p w14:paraId="2360E4B5" w14:textId="77777777" w:rsidR="0044686E" w:rsidRPr="0008618A" w:rsidRDefault="0044686E" w:rsidP="000861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18A">
        <w:rPr>
          <w:rFonts w:ascii="Times New Roman" w:hAnsi="Times New Roman" w:cs="Times New Roman"/>
          <w:sz w:val="24"/>
          <w:szCs w:val="24"/>
        </w:rPr>
        <w:t> Gross Rent received</w:t>
      </w:r>
    </w:p>
    <w:p w14:paraId="5732AA3A" w14:textId="77777777" w:rsidR="0044686E" w:rsidRPr="0008618A" w:rsidRDefault="0044686E" w:rsidP="000861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18A">
        <w:rPr>
          <w:rFonts w:ascii="Times New Roman" w:hAnsi="Times New Roman" w:cs="Times New Roman"/>
          <w:sz w:val="24"/>
          <w:szCs w:val="24"/>
        </w:rPr>
        <w:t> The amount of Rent which cannot be realised</w:t>
      </w:r>
    </w:p>
    <w:p w14:paraId="4DB94EEF" w14:textId="77777777" w:rsidR="0044686E" w:rsidRPr="0008618A" w:rsidRDefault="0044686E" w:rsidP="000861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18A">
        <w:rPr>
          <w:rFonts w:ascii="Times New Roman" w:hAnsi="Times New Roman" w:cs="Times New Roman"/>
          <w:sz w:val="24"/>
          <w:szCs w:val="24"/>
        </w:rPr>
        <w:t> Tax paid to local authorities</w:t>
      </w:r>
    </w:p>
    <w:p w14:paraId="5915F4D3" w14:textId="77777777" w:rsidR="0044686E" w:rsidRPr="0008618A" w:rsidRDefault="0044686E" w:rsidP="000861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18A">
        <w:rPr>
          <w:rFonts w:ascii="Times New Roman" w:hAnsi="Times New Roman" w:cs="Times New Roman"/>
          <w:sz w:val="24"/>
          <w:szCs w:val="24"/>
        </w:rPr>
        <w:t> Annual value</w:t>
      </w:r>
    </w:p>
    <w:p w14:paraId="27CE746B" w14:textId="47F939A0" w:rsidR="0044686E" w:rsidRPr="0008618A" w:rsidRDefault="0044686E" w:rsidP="000861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18A">
        <w:rPr>
          <w:rFonts w:ascii="Times New Roman" w:hAnsi="Times New Roman" w:cs="Times New Roman"/>
          <w:sz w:val="24"/>
          <w:szCs w:val="24"/>
        </w:rPr>
        <w:t> 30% of the annual value</w:t>
      </w:r>
    </w:p>
    <w:p w14:paraId="683724C8" w14:textId="77777777" w:rsidR="0044686E" w:rsidRPr="0008618A" w:rsidRDefault="0044686E" w:rsidP="000861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18A">
        <w:rPr>
          <w:rFonts w:ascii="Times New Roman" w:hAnsi="Times New Roman" w:cs="Times New Roman"/>
          <w:sz w:val="24"/>
          <w:szCs w:val="24"/>
        </w:rPr>
        <w:t> Interest payable on borrowed capital</w:t>
      </w:r>
    </w:p>
    <w:p w14:paraId="268B090A" w14:textId="77777777" w:rsidR="0044686E" w:rsidRPr="0008618A" w:rsidRDefault="0044686E" w:rsidP="000861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18A">
        <w:rPr>
          <w:rFonts w:ascii="Times New Roman" w:hAnsi="Times New Roman" w:cs="Times New Roman"/>
          <w:sz w:val="24"/>
          <w:szCs w:val="24"/>
        </w:rPr>
        <w:t> Arrears/unrealised rent less than 30%</w:t>
      </w:r>
    </w:p>
    <w:p w14:paraId="3EE68C31" w14:textId="77777777" w:rsidR="0044686E" w:rsidRPr="0008618A" w:rsidRDefault="0044686E" w:rsidP="000861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18A">
        <w:rPr>
          <w:rFonts w:ascii="Times New Roman" w:hAnsi="Times New Roman" w:cs="Times New Roman"/>
          <w:sz w:val="24"/>
          <w:szCs w:val="24"/>
        </w:rPr>
        <w:t> Income chargeable under head ‘house property’</w:t>
      </w:r>
    </w:p>
    <w:p w14:paraId="2D9CF930" w14:textId="77777777" w:rsidR="0044686E" w:rsidRPr="0008618A" w:rsidRDefault="0044686E" w:rsidP="000861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618A">
        <w:rPr>
          <w:rFonts w:ascii="Times New Roman" w:hAnsi="Times New Roman" w:cs="Times New Roman"/>
          <w:b/>
          <w:bCs/>
          <w:sz w:val="24"/>
          <w:szCs w:val="24"/>
        </w:rPr>
        <w:t>Part B3</w:t>
      </w:r>
    </w:p>
    <w:p w14:paraId="7A10618D" w14:textId="77777777" w:rsidR="0044686E" w:rsidRPr="0008618A" w:rsidRDefault="0044686E" w:rsidP="000861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18A">
        <w:rPr>
          <w:rFonts w:ascii="Times New Roman" w:hAnsi="Times New Roman" w:cs="Times New Roman"/>
          <w:sz w:val="24"/>
          <w:szCs w:val="24"/>
        </w:rPr>
        <w:t xml:space="preserve"> Deduction </w:t>
      </w:r>
      <w:r w:rsidRPr="0008618A">
        <w:rPr>
          <w:rFonts w:ascii="Times New Roman" w:hAnsi="Times New Roman" w:cs="Times New Roman"/>
          <w:i/>
          <w:iCs/>
          <w:sz w:val="24"/>
          <w:szCs w:val="24"/>
        </w:rPr>
        <w:t xml:space="preserve">u/s </w:t>
      </w:r>
      <w:r w:rsidRPr="0008618A">
        <w:rPr>
          <w:rFonts w:ascii="Times New Roman" w:hAnsi="Times New Roman" w:cs="Times New Roman"/>
          <w:sz w:val="24"/>
          <w:szCs w:val="24"/>
        </w:rPr>
        <w:t>57(</w:t>
      </w:r>
      <w:proofErr w:type="spellStart"/>
      <w:r w:rsidRPr="0008618A">
        <w:rPr>
          <w:rFonts w:ascii="Times New Roman" w:hAnsi="Times New Roman" w:cs="Times New Roman"/>
          <w:sz w:val="24"/>
          <w:szCs w:val="24"/>
        </w:rPr>
        <w:t>iia</w:t>
      </w:r>
      <w:proofErr w:type="spellEnd"/>
      <w:r w:rsidRPr="0008618A">
        <w:rPr>
          <w:rFonts w:ascii="Times New Roman" w:hAnsi="Times New Roman" w:cs="Times New Roman"/>
          <w:sz w:val="24"/>
          <w:szCs w:val="24"/>
        </w:rPr>
        <w:t>)</w:t>
      </w:r>
    </w:p>
    <w:p w14:paraId="617B6A7D" w14:textId="77777777" w:rsidR="0044686E" w:rsidRPr="0008618A" w:rsidRDefault="0044686E" w:rsidP="000861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18A">
        <w:rPr>
          <w:rFonts w:ascii="Times New Roman" w:hAnsi="Times New Roman" w:cs="Times New Roman"/>
          <w:sz w:val="24"/>
          <w:szCs w:val="24"/>
        </w:rPr>
        <w:t xml:space="preserve"> Deduction </w:t>
      </w:r>
      <w:r w:rsidRPr="0008618A">
        <w:rPr>
          <w:rFonts w:ascii="Times New Roman" w:hAnsi="Times New Roman" w:cs="Times New Roman"/>
          <w:i/>
          <w:iCs/>
          <w:sz w:val="24"/>
          <w:szCs w:val="24"/>
        </w:rPr>
        <w:t xml:space="preserve">u/s </w:t>
      </w:r>
      <w:r w:rsidRPr="0008618A">
        <w:rPr>
          <w:rFonts w:ascii="Times New Roman" w:hAnsi="Times New Roman" w:cs="Times New Roman"/>
          <w:sz w:val="24"/>
          <w:szCs w:val="24"/>
        </w:rPr>
        <w:t xml:space="preserve">57(iv)(in case of interest received </w:t>
      </w:r>
      <w:r w:rsidRPr="0008618A">
        <w:rPr>
          <w:rFonts w:ascii="Times New Roman" w:hAnsi="Times New Roman" w:cs="Times New Roman"/>
          <w:i/>
          <w:iCs/>
          <w:sz w:val="24"/>
          <w:szCs w:val="24"/>
        </w:rPr>
        <w:t xml:space="preserve">u/s </w:t>
      </w:r>
      <w:r w:rsidRPr="0008618A">
        <w:rPr>
          <w:rFonts w:ascii="Times New Roman" w:hAnsi="Times New Roman" w:cs="Times New Roman"/>
          <w:sz w:val="24"/>
          <w:szCs w:val="24"/>
        </w:rPr>
        <w:t>56(2)(viii)</w:t>
      </w:r>
    </w:p>
    <w:p w14:paraId="56B11872" w14:textId="77777777" w:rsidR="0044686E" w:rsidRPr="0008618A" w:rsidRDefault="0044686E" w:rsidP="000861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618A">
        <w:rPr>
          <w:rFonts w:ascii="Times New Roman" w:hAnsi="Times New Roman" w:cs="Times New Roman"/>
          <w:b/>
          <w:bCs/>
          <w:sz w:val="24"/>
          <w:szCs w:val="24"/>
        </w:rPr>
        <w:t>Part B4</w:t>
      </w:r>
    </w:p>
    <w:p w14:paraId="6303C1DA" w14:textId="77777777" w:rsidR="0044686E" w:rsidRPr="0008618A" w:rsidRDefault="0044686E" w:rsidP="000861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18A">
        <w:rPr>
          <w:rFonts w:ascii="Times New Roman" w:hAnsi="Times New Roman" w:cs="Times New Roman"/>
          <w:sz w:val="24"/>
          <w:szCs w:val="24"/>
        </w:rPr>
        <w:t> Gross total income</w:t>
      </w:r>
    </w:p>
    <w:p w14:paraId="3F248EE2" w14:textId="2230AC60" w:rsidR="0044686E" w:rsidRPr="0008618A" w:rsidRDefault="0044686E" w:rsidP="000861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18A">
        <w:rPr>
          <w:rFonts w:ascii="Times New Roman" w:hAnsi="Times New Roman" w:cs="Times New Roman"/>
          <w:sz w:val="24"/>
          <w:szCs w:val="24"/>
        </w:rPr>
        <w:t> (B1 + B2 + B3)</w:t>
      </w:r>
    </w:p>
    <w:p w14:paraId="6132ECF2" w14:textId="15E17689" w:rsidR="0044686E" w:rsidRPr="0008618A" w:rsidRDefault="0044686E" w:rsidP="000861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58D2430" w14:textId="2BB880C7" w:rsidR="009E3A16" w:rsidRPr="0008618A" w:rsidRDefault="00310561" w:rsidP="000861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18A">
        <w:rPr>
          <w:rFonts w:ascii="Times New Roman" w:hAnsi="Times New Roman" w:cs="Times New Roman"/>
          <w:sz w:val="24"/>
          <w:szCs w:val="24"/>
        </w:rPr>
        <w:lastRenderedPageBreak/>
        <w:t>/////////////////////////////////////////////////////////////////////////////</w:t>
      </w:r>
    </w:p>
    <w:p w14:paraId="526A4660" w14:textId="58634680" w:rsidR="009E3A16" w:rsidRPr="0008618A" w:rsidRDefault="009E3A16" w:rsidP="000861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8618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Suggested Readings: Computerised Accounting and E-Filing of Tax Return by </w:t>
      </w:r>
      <w:proofErr w:type="spellStart"/>
      <w:r w:rsidRPr="0008618A">
        <w:rPr>
          <w:rFonts w:ascii="Times New Roman" w:hAnsi="Times New Roman" w:cs="Times New Roman"/>
          <w:b/>
          <w:bCs/>
          <w:color w:val="FF0000"/>
          <w:sz w:val="24"/>
          <w:szCs w:val="24"/>
        </w:rPr>
        <w:t>Dr.</w:t>
      </w:r>
      <w:proofErr w:type="spellEnd"/>
      <w:r w:rsidRPr="0008618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S.K. Roy and </w:t>
      </w:r>
      <w:proofErr w:type="spellStart"/>
      <w:r w:rsidRPr="0008618A">
        <w:rPr>
          <w:rFonts w:ascii="Times New Roman" w:hAnsi="Times New Roman" w:cs="Times New Roman"/>
          <w:b/>
          <w:bCs/>
          <w:color w:val="FF0000"/>
          <w:sz w:val="24"/>
          <w:szCs w:val="24"/>
        </w:rPr>
        <w:t>Dr.</w:t>
      </w:r>
      <w:proofErr w:type="spellEnd"/>
      <w:r w:rsidRPr="0008618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Siddhartha Roy </w:t>
      </w:r>
      <w:r w:rsidR="00C828F6" w:rsidRPr="0008618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: ABS Publishing House. </w:t>
      </w:r>
      <w:r w:rsidR="00C1780B">
        <w:rPr>
          <w:rFonts w:ascii="Times New Roman" w:hAnsi="Times New Roman" w:cs="Times New Roman"/>
          <w:b/>
          <w:bCs/>
          <w:color w:val="FF0000"/>
          <w:sz w:val="24"/>
          <w:szCs w:val="24"/>
        </w:rPr>
        <w:t>(Forthcoming)</w:t>
      </w:r>
    </w:p>
    <w:p w14:paraId="74A57536" w14:textId="0A8E9214" w:rsidR="00C828F6" w:rsidRPr="0008618A" w:rsidRDefault="00C828F6" w:rsidP="000861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0" w:name="_GoBack"/>
      <w:bookmarkEnd w:id="0"/>
    </w:p>
    <w:p w14:paraId="1A86CDAE" w14:textId="34CB833A" w:rsidR="00C828F6" w:rsidRPr="0008618A" w:rsidRDefault="00C828F6" w:rsidP="000861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8618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Disclaimer: Materials used in this lecture are copyrighted materials which are excerpted from the aforesaid book . No part of these materials can be used for commercial purposes. </w:t>
      </w:r>
    </w:p>
    <w:p w14:paraId="5CE463F2" w14:textId="77777777" w:rsidR="009E3A16" w:rsidRPr="0008618A" w:rsidRDefault="009E3A16" w:rsidP="000861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sectPr w:rsidR="009E3A16" w:rsidRPr="000861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22DC"/>
    <w:multiLevelType w:val="hybridMultilevel"/>
    <w:tmpl w:val="CD06E022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56A95"/>
    <w:multiLevelType w:val="hybridMultilevel"/>
    <w:tmpl w:val="3F0E82E4"/>
    <w:lvl w:ilvl="0" w:tplc="8918C0D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E9A"/>
    <w:rsid w:val="0001138E"/>
    <w:rsid w:val="00030A9B"/>
    <w:rsid w:val="0008618A"/>
    <w:rsid w:val="000D53D4"/>
    <w:rsid w:val="00310561"/>
    <w:rsid w:val="0044686E"/>
    <w:rsid w:val="0045262D"/>
    <w:rsid w:val="00454B8D"/>
    <w:rsid w:val="0054493B"/>
    <w:rsid w:val="006133A7"/>
    <w:rsid w:val="00613D00"/>
    <w:rsid w:val="006403EA"/>
    <w:rsid w:val="00670EED"/>
    <w:rsid w:val="006F7FBC"/>
    <w:rsid w:val="007258FD"/>
    <w:rsid w:val="009C02AE"/>
    <w:rsid w:val="009E3A16"/>
    <w:rsid w:val="00AB7C75"/>
    <w:rsid w:val="00BE7985"/>
    <w:rsid w:val="00C1780B"/>
    <w:rsid w:val="00C828F6"/>
    <w:rsid w:val="00CC3A92"/>
    <w:rsid w:val="00D10E9A"/>
    <w:rsid w:val="00D27E98"/>
    <w:rsid w:val="00DD7F00"/>
    <w:rsid w:val="00EC0A36"/>
    <w:rsid w:val="00EC39E8"/>
    <w:rsid w:val="00F84A4C"/>
    <w:rsid w:val="00F9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67455"/>
  <w15:chartTrackingRefBased/>
  <w15:docId w15:val="{9DDA2F5C-DA95-492F-B5CA-437EE272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E9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Sujit Roy</dc:creator>
  <cp:keywords/>
  <dc:description/>
  <cp:lastModifiedBy>Sujit Roy</cp:lastModifiedBy>
  <cp:revision>21</cp:revision>
  <dcterms:created xsi:type="dcterms:W3CDTF">2020-04-03T15:17:00Z</dcterms:created>
  <dcterms:modified xsi:type="dcterms:W3CDTF">2020-04-04T11:24:00Z</dcterms:modified>
</cp:coreProperties>
</file>