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E1" w:rsidRPr="006A67C0" w:rsidRDefault="005B18E1" w:rsidP="005B18E1">
      <w:pPr>
        <w:jc w:val="center"/>
        <w:rPr>
          <w:color w:val="FF0000"/>
          <w:sz w:val="24"/>
          <w:szCs w:val="24"/>
        </w:rPr>
      </w:pPr>
      <w:r w:rsidRPr="006A67C0">
        <w:rPr>
          <w:color w:val="FF0000"/>
          <w:sz w:val="24"/>
          <w:szCs w:val="24"/>
        </w:rPr>
        <w:t>CLASS NOTE</w:t>
      </w:r>
    </w:p>
    <w:p w:rsidR="005B18E1" w:rsidRPr="006A67C0" w:rsidRDefault="005B18E1" w:rsidP="005B18E1">
      <w:pPr>
        <w:jc w:val="center"/>
        <w:rPr>
          <w:color w:val="FF0000"/>
          <w:sz w:val="24"/>
          <w:szCs w:val="24"/>
        </w:rPr>
      </w:pPr>
      <w:r w:rsidRPr="006A67C0">
        <w:rPr>
          <w:color w:val="FF0000"/>
          <w:sz w:val="24"/>
          <w:szCs w:val="24"/>
        </w:rPr>
        <w:t>SEMESTER----2 (B.COM)</w:t>
      </w:r>
    </w:p>
    <w:p w:rsidR="005B18E1" w:rsidRPr="006A67C0" w:rsidRDefault="005B18E1" w:rsidP="005B18E1">
      <w:pPr>
        <w:jc w:val="center"/>
        <w:rPr>
          <w:color w:val="FF0000"/>
          <w:sz w:val="24"/>
          <w:szCs w:val="24"/>
        </w:rPr>
      </w:pPr>
      <w:r w:rsidRPr="006A67C0">
        <w:rPr>
          <w:color w:val="FF0000"/>
          <w:sz w:val="24"/>
          <w:szCs w:val="24"/>
        </w:rPr>
        <w:t>Subject: Marketing Management</w:t>
      </w:r>
    </w:p>
    <w:p w:rsidR="005B18E1" w:rsidRPr="006A67C0" w:rsidRDefault="005B18E1" w:rsidP="005B18E1">
      <w:pPr>
        <w:jc w:val="center"/>
        <w:rPr>
          <w:color w:val="FF0000"/>
          <w:sz w:val="24"/>
          <w:szCs w:val="24"/>
        </w:rPr>
      </w:pPr>
      <w:r w:rsidRPr="006A67C0">
        <w:rPr>
          <w:color w:val="FF0000"/>
          <w:sz w:val="24"/>
          <w:szCs w:val="24"/>
        </w:rPr>
        <w:t>TEACHER: DR B.CHANDRA</w:t>
      </w:r>
    </w:p>
    <w:p w:rsidR="005B18E1" w:rsidRDefault="005B18E1" w:rsidP="005B18E1">
      <w:pPr>
        <w:jc w:val="center"/>
        <w:rPr>
          <w:color w:val="FF0000"/>
          <w:sz w:val="24"/>
          <w:szCs w:val="24"/>
        </w:rPr>
      </w:pPr>
      <w:r>
        <w:rPr>
          <w:color w:val="FF0000"/>
          <w:sz w:val="24"/>
          <w:szCs w:val="24"/>
        </w:rPr>
        <w:t>LECTURE NO. 05</w:t>
      </w:r>
    </w:p>
    <w:p w:rsidR="005B18E1" w:rsidRPr="00BD28CA" w:rsidRDefault="005B18E1" w:rsidP="005B18E1">
      <w:pPr>
        <w:jc w:val="both"/>
        <w:rPr>
          <w:b/>
          <w:color w:val="FF0000"/>
          <w:sz w:val="24"/>
          <w:szCs w:val="24"/>
          <w:u w:val="single"/>
        </w:rPr>
      </w:pPr>
      <w:r w:rsidRPr="00BD28CA">
        <w:rPr>
          <w:b/>
          <w:color w:val="FF0000"/>
          <w:sz w:val="24"/>
          <w:szCs w:val="24"/>
          <w:u w:val="single"/>
        </w:rPr>
        <w:t>MARKETING ENVIRONMENT</w:t>
      </w:r>
    </w:p>
    <w:p w:rsidR="005B18E1" w:rsidRPr="00BD28CA" w:rsidRDefault="005B18E1" w:rsidP="005B18E1">
      <w:pPr>
        <w:shd w:val="clear" w:color="auto" w:fill="FFFFFF"/>
        <w:spacing w:after="0" w:line="312" w:lineRule="atLeast"/>
        <w:jc w:val="both"/>
        <w:textAlignment w:val="baseline"/>
        <w:outlineLvl w:val="1"/>
        <w:rPr>
          <w:rFonts w:ascii="Arial" w:eastAsia="Times New Roman" w:hAnsi="Arial" w:cs="Arial"/>
          <w:b/>
          <w:bCs/>
          <w:color w:val="000000"/>
          <w:spacing w:val="-11"/>
          <w:sz w:val="24"/>
          <w:szCs w:val="24"/>
          <w:u w:val="single"/>
        </w:rPr>
      </w:pPr>
      <w:r w:rsidRPr="00BD28CA">
        <w:rPr>
          <w:rFonts w:ascii="Arial" w:eastAsia="Times New Roman" w:hAnsi="Arial" w:cs="Arial"/>
          <w:b/>
          <w:bCs/>
          <w:color w:val="000000"/>
          <w:spacing w:val="-11"/>
          <w:sz w:val="24"/>
          <w:szCs w:val="24"/>
          <w:u w:val="single"/>
        </w:rPr>
        <w:t>What is Marketing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Marketing Environment is the combination of external and internal factors and forces which affect the company’s ability to establish a relationship and serve its customers.</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marketing environment of a business consists of an internal and an external environment. The internal environment is company-specific and includes owners, workers, machines, materials etc. The external environment is further divided into two components: micro &amp; macro. The micro or the task environment is also specific to the business but external. It consists of factors engaged in producing, distributing, and promoting the offering. The macro or the broad environment includes larger societal forces which affect society as a whole. The broad environment is made up of six components: demographic, economic, physical, technological, political-legal, and social-cultural environment.</w:t>
      </w:r>
    </w:p>
    <w:p w:rsidR="005B18E1" w:rsidRPr="009F5568" w:rsidRDefault="005B18E1" w:rsidP="005B18E1">
      <w:pPr>
        <w:shd w:val="clear" w:color="auto" w:fill="FFFFFF"/>
        <w:spacing w:line="421" w:lineRule="atLeast"/>
        <w:jc w:val="both"/>
        <w:textAlignment w:val="baseline"/>
        <w:rPr>
          <w:rFonts w:ascii="inherit" w:eastAsia="Times New Roman" w:hAnsi="inherit" w:cs="Arial"/>
          <w:i/>
          <w:iCs/>
          <w:color w:val="000000"/>
          <w:sz w:val="26"/>
          <w:szCs w:val="26"/>
        </w:rPr>
      </w:pPr>
      <w:r w:rsidRPr="009F5568">
        <w:rPr>
          <w:rFonts w:ascii="inherit" w:eastAsia="Times New Roman" w:hAnsi="inherit" w:cs="Arial"/>
          <w:i/>
          <w:iCs/>
          <w:color w:val="000000"/>
          <w:sz w:val="26"/>
          <w:szCs w:val="26"/>
        </w:rPr>
        <w:t>“A company’s marketing environment consists of the actors and forces outside of marketing that affect marketing management ability to build and maintain successful relationships with target customers”. – Philip Kotler</w:t>
      </w:r>
    </w:p>
    <w:p w:rsidR="005B18E1" w:rsidRPr="00BD28CA" w:rsidRDefault="005B18E1" w:rsidP="005B18E1">
      <w:pPr>
        <w:shd w:val="clear" w:color="auto" w:fill="FFFFFF"/>
        <w:spacing w:after="0" w:line="312" w:lineRule="atLeast"/>
        <w:jc w:val="both"/>
        <w:textAlignment w:val="baseline"/>
        <w:outlineLvl w:val="1"/>
        <w:rPr>
          <w:rFonts w:ascii="Arial" w:eastAsia="Times New Roman" w:hAnsi="Arial" w:cs="Arial"/>
          <w:b/>
          <w:bCs/>
          <w:color w:val="000000"/>
          <w:spacing w:val="-11"/>
          <w:sz w:val="24"/>
          <w:szCs w:val="24"/>
          <w:u w:val="single"/>
        </w:rPr>
      </w:pPr>
      <w:r w:rsidRPr="00BD28CA">
        <w:rPr>
          <w:rFonts w:ascii="Arial" w:eastAsia="Times New Roman" w:hAnsi="Arial" w:cs="Arial"/>
          <w:b/>
          <w:bCs/>
          <w:color w:val="000000"/>
          <w:spacing w:val="-11"/>
          <w:sz w:val="24"/>
          <w:szCs w:val="24"/>
          <w:u w:val="single"/>
        </w:rPr>
        <w:t>Components of Marketing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marketing environment is made up of the internal and external environment of the business. While the internal environment can be controlled, the business has very less or no control over the external environment.</w:t>
      </w:r>
    </w:p>
    <w:p w:rsidR="005B18E1" w:rsidRPr="00BD28CA" w:rsidRDefault="005B18E1" w:rsidP="005B18E1">
      <w:pPr>
        <w:shd w:val="clear" w:color="auto" w:fill="FFFFFF"/>
        <w:spacing w:after="0" w:line="312" w:lineRule="atLeast"/>
        <w:jc w:val="both"/>
        <w:textAlignment w:val="baseline"/>
        <w:outlineLvl w:val="2"/>
        <w:rPr>
          <w:rFonts w:ascii="Arial" w:eastAsia="Times New Roman" w:hAnsi="Arial" w:cs="Arial"/>
          <w:b/>
          <w:bCs/>
          <w:color w:val="000000"/>
          <w:spacing w:val="-8"/>
          <w:sz w:val="24"/>
          <w:szCs w:val="24"/>
        </w:rPr>
      </w:pPr>
      <w:r w:rsidRPr="00BD28CA">
        <w:rPr>
          <w:rFonts w:ascii="Arial" w:eastAsia="Times New Roman" w:hAnsi="Arial" w:cs="Arial"/>
          <w:b/>
          <w:bCs/>
          <w:color w:val="000000"/>
          <w:spacing w:val="-8"/>
          <w:sz w:val="24"/>
          <w:szCs w:val="24"/>
        </w:rPr>
        <w:t>Internal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lastRenderedPageBreak/>
        <w:t>The internal environment of the business includes all the forces and factors inside the organisation which affect its marketing operations. These components can be grouped under the Five Ms of the business, which are:</w:t>
      </w:r>
    </w:p>
    <w:p w:rsidR="005B18E1" w:rsidRPr="009F5568" w:rsidRDefault="005B18E1" w:rsidP="005B18E1">
      <w:pPr>
        <w:numPr>
          <w:ilvl w:val="0"/>
          <w:numId w:val="1"/>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color w:val="000000"/>
          <w:sz w:val="26"/>
          <w:szCs w:val="26"/>
        </w:rPr>
        <w:t>Men</w:t>
      </w:r>
    </w:p>
    <w:p w:rsidR="005B18E1" w:rsidRPr="009F5568" w:rsidRDefault="005B18E1" w:rsidP="005B18E1">
      <w:pPr>
        <w:numPr>
          <w:ilvl w:val="0"/>
          <w:numId w:val="1"/>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color w:val="000000"/>
          <w:sz w:val="26"/>
          <w:szCs w:val="26"/>
        </w:rPr>
        <w:t>Money</w:t>
      </w:r>
    </w:p>
    <w:p w:rsidR="005B18E1" w:rsidRPr="009F5568" w:rsidRDefault="005B18E1" w:rsidP="005B18E1">
      <w:pPr>
        <w:numPr>
          <w:ilvl w:val="0"/>
          <w:numId w:val="1"/>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color w:val="000000"/>
          <w:sz w:val="26"/>
          <w:szCs w:val="26"/>
        </w:rPr>
        <w:t>Machinery</w:t>
      </w:r>
    </w:p>
    <w:p w:rsidR="005B18E1" w:rsidRPr="009F5568" w:rsidRDefault="005B18E1" w:rsidP="005B18E1">
      <w:pPr>
        <w:numPr>
          <w:ilvl w:val="0"/>
          <w:numId w:val="1"/>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color w:val="000000"/>
          <w:sz w:val="26"/>
          <w:szCs w:val="26"/>
        </w:rPr>
        <w:t>Materials</w:t>
      </w:r>
    </w:p>
    <w:p w:rsidR="005B18E1" w:rsidRPr="009F5568" w:rsidRDefault="005B18E1" w:rsidP="005B18E1">
      <w:pPr>
        <w:numPr>
          <w:ilvl w:val="0"/>
          <w:numId w:val="1"/>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color w:val="000000"/>
          <w:sz w:val="26"/>
          <w:szCs w:val="26"/>
        </w:rPr>
        <w:t>Markets</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internal environment is under the control of the marketer and can be changed with the changing external environment. Nevertheless, the internal marketing environment is as important for the business as the external marketing environment. This environment includes the sales department, marketing department, the manufacturing unit, the human resource department, etc.</w:t>
      </w:r>
    </w:p>
    <w:p w:rsidR="005B18E1" w:rsidRPr="009F5568" w:rsidRDefault="005B18E1" w:rsidP="005B18E1">
      <w:pPr>
        <w:shd w:val="clear" w:color="auto" w:fill="FFFFFF"/>
        <w:spacing w:after="0" w:line="240" w:lineRule="auto"/>
        <w:jc w:val="both"/>
        <w:textAlignment w:val="baseline"/>
        <w:rPr>
          <w:rFonts w:ascii="inherit" w:eastAsia="Times New Roman" w:hAnsi="inherit" w:cs="Times New Roman"/>
          <w:b/>
          <w:bCs/>
          <w:color w:val="BE1E2D"/>
          <w:sz w:val="24"/>
          <w:szCs w:val="24"/>
          <w:shd w:val="clear" w:color="auto" w:fill="000000"/>
        </w:rPr>
      </w:pPr>
      <w:r w:rsidRPr="009F5568">
        <w:rPr>
          <w:rFonts w:ascii="Arial" w:eastAsia="Times New Roman" w:hAnsi="Arial" w:cs="Arial"/>
          <w:color w:val="555555"/>
          <w:sz w:val="26"/>
          <w:szCs w:val="26"/>
        </w:rPr>
        <w:fldChar w:fldCharType="begin"/>
      </w:r>
      <w:r w:rsidRPr="009F5568">
        <w:rPr>
          <w:rFonts w:ascii="Arial" w:eastAsia="Times New Roman" w:hAnsi="Arial" w:cs="Arial"/>
          <w:color w:val="555555"/>
          <w:sz w:val="26"/>
          <w:szCs w:val="26"/>
        </w:rPr>
        <w:instrText xml:space="preserve"> HYPERLINK "https://www.feedough.com/what-is-marketing-strategy-examples-components-planning/" \t "_blank" </w:instrText>
      </w:r>
      <w:r w:rsidRPr="009F5568">
        <w:rPr>
          <w:rFonts w:ascii="Arial" w:eastAsia="Times New Roman" w:hAnsi="Arial" w:cs="Arial"/>
          <w:color w:val="555555"/>
          <w:sz w:val="26"/>
          <w:szCs w:val="26"/>
        </w:rPr>
        <w:fldChar w:fldCharType="separate"/>
      </w:r>
      <w:r w:rsidRPr="009F5568">
        <w:rPr>
          <w:rFonts w:ascii="inherit" w:eastAsia="Times New Roman" w:hAnsi="inherit" w:cs="Arial"/>
          <w:b/>
          <w:bCs/>
          <w:color w:val="FFFFFF"/>
          <w:sz w:val="24"/>
          <w:szCs w:val="24"/>
        </w:rPr>
        <w:t>WhatIs Marketing Strategy? - Examples, Components, &amp; Planning</w:t>
      </w:r>
    </w:p>
    <w:p w:rsidR="005B18E1" w:rsidRPr="00BD28CA" w:rsidRDefault="005B18E1" w:rsidP="005B18E1">
      <w:pPr>
        <w:shd w:val="clear" w:color="auto" w:fill="FFFFFF"/>
        <w:spacing w:line="240" w:lineRule="auto"/>
        <w:jc w:val="both"/>
        <w:textAlignment w:val="baseline"/>
        <w:rPr>
          <w:rFonts w:ascii="Arial" w:eastAsia="Times New Roman" w:hAnsi="Arial" w:cs="Arial"/>
          <w:b/>
          <w:bCs/>
          <w:color w:val="000000"/>
          <w:spacing w:val="-8"/>
          <w:sz w:val="24"/>
          <w:szCs w:val="24"/>
        </w:rPr>
      </w:pPr>
      <w:r w:rsidRPr="009F5568">
        <w:rPr>
          <w:rFonts w:ascii="Arial" w:eastAsia="Times New Roman" w:hAnsi="Arial" w:cs="Arial"/>
          <w:color w:val="555555"/>
          <w:sz w:val="26"/>
          <w:szCs w:val="26"/>
        </w:rPr>
        <w:fldChar w:fldCharType="end"/>
      </w:r>
      <w:r w:rsidRPr="00BD28CA">
        <w:rPr>
          <w:rFonts w:ascii="Arial" w:eastAsia="Times New Roman" w:hAnsi="Arial" w:cs="Arial"/>
          <w:b/>
          <w:bCs/>
          <w:color w:val="000000"/>
          <w:spacing w:val="-8"/>
          <w:sz w:val="24"/>
          <w:szCs w:val="24"/>
        </w:rPr>
        <w:t>External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external environment constitutes factors and forces which are external to the business and on which the marketer has little or no control. The external environment is of two types:</w:t>
      </w:r>
    </w:p>
    <w:p w:rsidR="005B18E1" w:rsidRPr="00BD28CA" w:rsidRDefault="005B18E1" w:rsidP="005B18E1">
      <w:pPr>
        <w:shd w:val="clear" w:color="auto" w:fill="FFFFFF"/>
        <w:spacing w:after="0" w:line="312" w:lineRule="atLeast"/>
        <w:jc w:val="both"/>
        <w:textAlignment w:val="baseline"/>
        <w:outlineLvl w:val="3"/>
        <w:rPr>
          <w:rFonts w:ascii="Arial" w:eastAsia="Times New Roman" w:hAnsi="Arial" w:cs="Arial"/>
          <w:b/>
          <w:bCs/>
          <w:color w:val="000000"/>
          <w:spacing w:val="-5"/>
          <w:sz w:val="24"/>
          <w:szCs w:val="24"/>
        </w:rPr>
      </w:pPr>
      <w:r w:rsidRPr="00BD28CA">
        <w:rPr>
          <w:rFonts w:ascii="Arial" w:eastAsia="Times New Roman" w:hAnsi="Arial" w:cs="Arial"/>
          <w:b/>
          <w:bCs/>
          <w:color w:val="000000"/>
          <w:spacing w:val="-5"/>
          <w:sz w:val="24"/>
          <w:szCs w:val="24"/>
        </w:rPr>
        <w:t>Micro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micro-component of the external environment is also known as the task environment. It comprises of external forces and factors that are directly related to the business. These include suppliers, market intermediaries, customers, partners, competitors and the public</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t>Suppliers</w:t>
      </w:r>
      <w:r w:rsidRPr="009F5568">
        <w:rPr>
          <w:rFonts w:ascii="inherit" w:eastAsia="Times New Roman" w:hAnsi="inherit" w:cs="Arial"/>
          <w:color w:val="000000"/>
          <w:sz w:val="26"/>
          <w:szCs w:val="26"/>
        </w:rPr>
        <w:t> include all the parties which provide resources needed by the organisation.</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t>Market intermediaries</w:t>
      </w:r>
      <w:r w:rsidRPr="009F5568">
        <w:rPr>
          <w:rFonts w:ascii="inherit" w:eastAsia="Times New Roman" w:hAnsi="inherit" w:cs="Arial"/>
          <w:color w:val="000000"/>
          <w:sz w:val="26"/>
          <w:szCs w:val="26"/>
        </w:rPr>
        <w:t> include parties involved in distributing the product or service of the organisation.</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lastRenderedPageBreak/>
        <w:t>Partners</w:t>
      </w:r>
      <w:r w:rsidRPr="009F5568">
        <w:rPr>
          <w:rFonts w:ascii="inherit" w:eastAsia="Times New Roman" w:hAnsi="inherit" w:cs="Arial"/>
          <w:color w:val="000000"/>
          <w:sz w:val="26"/>
          <w:szCs w:val="26"/>
        </w:rPr>
        <w:t> are all the separate entities like advertising agencies, market research organisations, banking and insurance companies, transportation companies, brokers, etc. which conduct business with the organisation.</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t>Customers </w:t>
      </w:r>
      <w:r w:rsidRPr="009F5568">
        <w:rPr>
          <w:rFonts w:ascii="inherit" w:eastAsia="Times New Roman" w:hAnsi="inherit" w:cs="Arial"/>
          <w:color w:val="000000"/>
          <w:sz w:val="26"/>
          <w:szCs w:val="26"/>
        </w:rPr>
        <w:t>comprise of the target group of the organisation.</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t>Competitors </w:t>
      </w:r>
      <w:r w:rsidRPr="009F5568">
        <w:rPr>
          <w:rFonts w:ascii="inherit" w:eastAsia="Times New Roman" w:hAnsi="inherit" w:cs="Arial"/>
          <w:color w:val="000000"/>
          <w:sz w:val="26"/>
          <w:szCs w:val="26"/>
        </w:rPr>
        <w:t>are the players in the same market who targets similar customers as that of the organisation.</w:t>
      </w:r>
    </w:p>
    <w:p w:rsidR="005B18E1" w:rsidRPr="009F5568" w:rsidRDefault="005B18E1" w:rsidP="005B18E1">
      <w:pPr>
        <w:numPr>
          <w:ilvl w:val="0"/>
          <w:numId w:val="2"/>
        </w:numPr>
        <w:shd w:val="clear" w:color="auto" w:fill="FFFFFF"/>
        <w:spacing w:after="0" w:line="421" w:lineRule="atLeast"/>
        <w:ind w:left="450"/>
        <w:jc w:val="both"/>
        <w:textAlignment w:val="baseline"/>
        <w:rPr>
          <w:rFonts w:ascii="inherit" w:eastAsia="Times New Roman" w:hAnsi="inherit" w:cs="Arial"/>
          <w:color w:val="000000"/>
          <w:sz w:val="26"/>
          <w:szCs w:val="26"/>
        </w:rPr>
      </w:pPr>
      <w:r w:rsidRPr="009F5568">
        <w:rPr>
          <w:rFonts w:ascii="inherit" w:eastAsia="Times New Roman" w:hAnsi="inherit" w:cs="Arial"/>
          <w:b/>
          <w:bCs/>
          <w:color w:val="000000"/>
          <w:sz w:val="26"/>
        </w:rPr>
        <w:t>Public </w:t>
      </w:r>
      <w:r w:rsidRPr="009F5568">
        <w:rPr>
          <w:rFonts w:ascii="inherit" w:eastAsia="Times New Roman" w:hAnsi="inherit" w:cs="Arial"/>
          <w:color w:val="000000"/>
          <w:sz w:val="26"/>
          <w:szCs w:val="26"/>
        </w:rPr>
        <w:t>is made up of any other group that has an actual or potential interest or affects the company’s ability to serve its customers.</w:t>
      </w:r>
    </w:p>
    <w:p w:rsidR="005B18E1" w:rsidRPr="00BD28CA" w:rsidRDefault="005B18E1" w:rsidP="005B18E1">
      <w:pPr>
        <w:shd w:val="clear" w:color="auto" w:fill="FFFFFF"/>
        <w:spacing w:after="0" w:line="312" w:lineRule="atLeast"/>
        <w:jc w:val="both"/>
        <w:textAlignment w:val="baseline"/>
        <w:outlineLvl w:val="3"/>
        <w:rPr>
          <w:rFonts w:ascii="Arial" w:eastAsia="Times New Roman" w:hAnsi="Arial" w:cs="Arial"/>
          <w:b/>
          <w:bCs/>
          <w:color w:val="000000"/>
          <w:spacing w:val="-5"/>
          <w:sz w:val="24"/>
          <w:szCs w:val="24"/>
        </w:rPr>
      </w:pPr>
      <w:r w:rsidRPr="00BD28CA">
        <w:rPr>
          <w:rFonts w:ascii="Arial" w:eastAsia="Times New Roman" w:hAnsi="Arial" w:cs="Arial"/>
          <w:b/>
          <w:bCs/>
          <w:color w:val="000000"/>
          <w:spacing w:val="-5"/>
          <w:sz w:val="24"/>
          <w:szCs w:val="24"/>
        </w:rPr>
        <w:t>Macro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macro component of the marketing environment is also known as the broad environment. It constitutes the external factors and forces which affect the industry as a whole but don’t have a direct effect on the business. The macro-environment can be divided into 6 parts.</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Demographic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demographic environment is made up of the people who constitute the market. It is characterised as the factual investigation and segregation of the population according to their size, density, location, age, gender, race, and occupation.</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Economic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economic environment constitutes factors which influence customers’ purchasing power and spending patterns. These factors include the GDP, GNP, interest rates, inflation, income distribution, government funding and subsidies, and other major economic variables.</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Physical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physical environment includes the natural environment in which the business operates. This includes the climatic conditions, environmental change, accessibility to water and raw materials, natural disasters, pollution etc.</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Technological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lastRenderedPageBreak/>
        <w:t>The technological environment constitutes innovation, research and development in technology, technological alternatives, innovation inducements also technological barriers to smooth operation. Technology is one of the biggest sources of threats and opportunities for the organisation and it is very dynamic.</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Political-Legal Environment</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555555"/>
          <w:sz w:val="26"/>
          <w:szCs w:val="26"/>
        </w:rPr>
      </w:pPr>
      <w:r w:rsidRPr="009F5568">
        <w:rPr>
          <w:rFonts w:ascii="Arial" w:eastAsia="Times New Roman" w:hAnsi="Arial" w:cs="Arial"/>
          <w:color w:val="000000"/>
          <w:sz w:val="26"/>
          <w:szCs w:val="26"/>
        </w:rPr>
        <w:t>The political &amp; Legal environment includes laws and government’s policies prevailing in the country. It also includes other pressure groups and agencies which influence or limit the working of the industry and/or the business in the society.</w:t>
      </w:r>
    </w:p>
    <w:p w:rsidR="005B18E1" w:rsidRPr="00BD28CA" w:rsidRDefault="005B18E1" w:rsidP="005B18E1">
      <w:pPr>
        <w:pStyle w:val="ListParagraph"/>
        <w:numPr>
          <w:ilvl w:val="0"/>
          <w:numId w:val="3"/>
        </w:numPr>
        <w:shd w:val="clear" w:color="auto" w:fill="FFFFFF"/>
        <w:spacing w:after="0" w:line="312" w:lineRule="atLeast"/>
        <w:jc w:val="both"/>
        <w:textAlignment w:val="baseline"/>
        <w:outlineLvl w:val="4"/>
        <w:rPr>
          <w:rFonts w:ascii="Arial" w:eastAsia="Times New Roman" w:hAnsi="Arial" w:cs="Arial"/>
          <w:b/>
          <w:bCs/>
          <w:color w:val="000000"/>
          <w:sz w:val="27"/>
          <w:szCs w:val="27"/>
        </w:rPr>
      </w:pPr>
      <w:r w:rsidRPr="00BD28CA">
        <w:rPr>
          <w:rFonts w:ascii="Arial" w:eastAsia="Times New Roman" w:hAnsi="Arial" w:cs="Arial"/>
          <w:b/>
          <w:bCs/>
          <w:color w:val="000000"/>
          <w:sz w:val="27"/>
          <w:szCs w:val="27"/>
        </w:rPr>
        <w:t>Social-Cultural Environment</w:t>
      </w:r>
    </w:p>
    <w:p w:rsidR="005B18E1"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The social-cultural aspect of the macro-environment is made up of the lifestyle, values, culture, prejudice and beliefs of the people. This differs in different regions.</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p>
    <w:p w:rsidR="005B18E1" w:rsidRPr="00BD28CA" w:rsidRDefault="005B18E1" w:rsidP="005B18E1">
      <w:pPr>
        <w:shd w:val="clear" w:color="auto" w:fill="FFFFFF"/>
        <w:spacing w:after="0" w:line="312" w:lineRule="atLeast"/>
        <w:jc w:val="both"/>
        <w:textAlignment w:val="baseline"/>
        <w:outlineLvl w:val="1"/>
        <w:rPr>
          <w:rFonts w:ascii="Arial" w:eastAsia="Times New Roman" w:hAnsi="Arial" w:cs="Arial"/>
          <w:bCs/>
          <w:color w:val="FF0000"/>
          <w:spacing w:val="-11"/>
          <w:sz w:val="28"/>
          <w:szCs w:val="28"/>
        </w:rPr>
      </w:pPr>
      <w:r w:rsidRPr="00BD28CA">
        <w:rPr>
          <w:rFonts w:ascii="Arial" w:eastAsia="Times New Roman" w:hAnsi="Arial" w:cs="Arial"/>
          <w:bCs/>
          <w:color w:val="FF0000"/>
          <w:spacing w:val="-11"/>
          <w:sz w:val="28"/>
          <w:szCs w:val="28"/>
        </w:rPr>
        <w:t>Importance of Marketing Environment</w:t>
      </w:r>
    </w:p>
    <w:p w:rsidR="005B18E1" w:rsidRPr="009F5568" w:rsidRDefault="005B18E1" w:rsidP="005B18E1">
      <w:pPr>
        <w:shd w:val="clear" w:color="auto" w:fill="FFFFFF"/>
        <w:spacing w:after="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Every business, no matter how big or small, operates within the marketing environment. Its present and future existence, profits, </w:t>
      </w:r>
      <w:hyperlink r:id="rId7" w:history="1">
        <w:r w:rsidRPr="009F5568">
          <w:rPr>
            <w:rFonts w:ascii="Arial" w:eastAsia="Times New Roman" w:hAnsi="Arial" w:cs="Arial"/>
            <w:color w:val="BE1E2D"/>
            <w:sz w:val="26"/>
            <w:u w:val="single"/>
          </w:rPr>
          <w:t>image</w:t>
        </w:r>
      </w:hyperlink>
      <w:r w:rsidRPr="009F5568">
        <w:rPr>
          <w:rFonts w:ascii="Arial" w:eastAsia="Times New Roman" w:hAnsi="Arial" w:cs="Arial"/>
          <w:color w:val="000000"/>
          <w:sz w:val="26"/>
          <w:szCs w:val="26"/>
        </w:rPr>
        <w:t>, and </w:t>
      </w:r>
      <w:hyperlink r:id="rId8" w:history="1">
        <w:r w:rsidRPr="009F5568">
          <w:rPr>
            <w:rFonts w:ascii="Arial" w:eastAsia="Times New Roman" w:hAnsi="Arial" w:cs="Arial"/>
            <w:color w:val="BE1E2D"/>
            <w:sz w:val="26"/>
            <w:u w:val="single"/>
          </w:rPr>
          <w:t>positioning</w:t>
        </w:r>
      </w:hyperlink>
      <w:r w:rsidRPr="009F5568">
        <w:rPr>
          <w:rFonts w:ascii="Arial" w:eastAsia="Times New Roman" w:hAnsi="Arial" w:cs="Arial"/>
          <w:color w:val="000000"/>
          <w:sz w:val="26"/>
          <w:szCs w:val="26"/>
        </w:rPr>
        <w:t> depend on its internal and external environment. The business environment is one of the most dynamic aspects of the business. In order to operate and stay in the market for long, one has to understand and analyze the marketing environment and its components properly.</w:t>
      </w:r>
    </w:p>
    <w:p w:rsidR="005B18E1" w:rsidRPr="00BD28CA" w:rsidRDefault="005B18E1" w:rsidP="005B18E1">
      <w:pPr>
        <w:pStyle w:val="ListParagraph"/>
        <w:numPr>
          <w:ilvl w:val="0"/>
          <w:numId w:val="4"/>
        </w:numPr>
        <w:shd w:val="clear" w:color="auto" w:fill="FFFFFF"/>
        <w:spacing w:after="0" w:line="312" w:lineRule="atLeast"/>
        <w:jc w:val="both"/>
        <w:textAlignment w:val="baseline"/>
        <w:outlineLvl w:val="2"/>
        <w:rPr>
          <w:rFonts w:ascii="Arial" w:eastAsia="Times New Roman" w:hAnsi="Arial" w:cs="Arial"/>
          <w:b/>
          <w:bCs/>
          <w:color w:val="000000"/>
          <w:spacing w:val="-8"/>
          <w:sz w:val="39"/>
          <w:szCs w:val="39"/>
        </w:rPr>
      </w:pPr>
      <w:r w:rsidRPr="00BD28CA">
        <w:rPr>
          <w:rFonts w:ascii="Arial" w:eastAsia="Times New Roman" w:hAnsi="Arial" w:cs="Arial"/>
          <w:b/>
          <w:bCs/>
          <w:color w:val="000000"/>
          <w:spacing w:val="-8"/>
          <w:sz w:val="39"/>
          <w:szCs w:val="39"/>
        </w:rPr>
        <w:t>Essential for planning</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An understanding of the external and internal environment is essential for planning for the future. A marketer needs to be fully aware of the current scenario, dynamism, and future predictions of the marketing environment if he wants his plans to succeed.</w:t>
      </w:r>
    </w:p>
    <w:p w:rsidR="005B18E1" w:rsidRPr="00BD28CA" w:rsidRDefault="005B18E1" w:rsidP="005B18E1">
      <w:pPr>
        <w:pStyle w:val="ListParagraph"/>
        <w:numPr>
          <w:ilvl w:val="0"/>
          <w:numId w:val="4"/>
        </w:numPr>
        <w:shd w:val="clear" w:color="auto" w:fill="FFFFFF"/>
        <w:spacing w:after="0" w:line="312" w:lineRule="atLeast"/>
        <w:jc w:val="both"/>
        <w:textAlignment w:val="baseline"/>
        <w:outlineLvl w:val="2"/>
        <w:rPr>
          <w:rFonts w:ascii="Arial" w:eastAsia="Times New Roman" w:hAnsi="Arial" w:cs="Arial"/>
          <w:b/>
          <w:bCs/>
          <w:color w:val="000000"/>
          <w:spacing w:val="-8"/>
          <w:sz w:val="39"/>
          <w:szCs w:val="39"/>
        </w:rPr>
      </w:pPr>
      <w:r w:rsidRPr="00BD28CA">
        <w:rPr>
          <w:rFonts w:ascii="Arial" w:eastAsia="Times New Roman" w:hAnsi="Arial" w:cs="Arial"/>
          <w:b/>
          <w:bCs/>
          <w:color w:val="000000"/>
          <w:spacing w:val="-8"/>
          <w:sz w:val="39"/>
          <w:szCs w:val="39"/>
        </w:rPr>
        <w:t>Understanding Customers</w:t>
      </w:r>
    </w:p>
    <w:p w:rsidR="005B18E1" w:rsidRPr="00170611" w:rsidRDefault="005B18E1" w:rsidP="005B18E1">
      <w:pPr>
        <w:shd w:val="clear" w:color="auto" w:fill="FFFFFF"/>
        <w:spacing w:after="0" w:line="421" w:lineRule="atLeast"/>
        <w:jc w:val="both"/>
        <w:textAlignment w:val="baseline"/>
        <w:rPr>
          <w:rFonts w:ascii="Arial" w:eastAsia="Times New Roman" w:hAnsi="Arial" w:cs="Arial"/>
          <w:color w:val="000000"/>
          <w:sz w:val="24"/>
          <w:szCs w:val="24"/>
        </w:rPr>
      </w:pPr>
      <w:r w:rsidRPr="009F5568">
        <w:rPr>
          <w:rFonts w:ascii="Arial" w:eastAsia="Times New Roman" w:hAnsi="Arial" w:cs="Arial"/>
          <w:color w:val="000000"/>
          <w:sz w:val="26"/>
          <w:szCs w:val="26"/>
        </w:rPr>
        <w:lastRenderedPageBreak/>
        <w:t>Thorough knowledge of the marketing environment helps marketers acknowledge and predict what the customer actually wants. In-depth analysis of the marketing environment reduces (and even removes) the noise between the marketer and customers and helps the marketer to understand </w:t>
      </w:r>
      <w:r w:rsidRPr="009F5568">
        <w:rPr>
          <w:rFonts w:ascii="Arial" w:eastAsia="Times New Roman" w:hAnsi="Arial" w:cs="Arial"/>
          <w:color w:val="BE1E2D"/>
          <w:sz w:val="26"/>
          <w:u w:val="single"/>
        </w:rPr>
        <w:t>consumer behaviour</w:t>
      </w:r>
      <w:r w:rsidRPr="009F5568">
        <w:rPr>
          <w:rFonts w:ascii="Arial" w:eastAsia="Times New Roman" w:hAnsi="Arial" w:cs="Arial"/>
          <w:color w:val="000000"/>
          <w:sz w:val="26"/>
          <w:szCs w:val="26"/>
        </w:rPr>
        <w:t> better.</w:t>
      </w:r>
    </w:p>
    <w:p w:rsidR="005B18E1" w:rsidRPr="00BD28CA" w:rsidRDefault="005B18E1" w:rsidP="005B18E1">
      <w:pPr>
        <w:pStyle w:val="ListParagraph"/>
        <w:numPr>
          <w:ilvl w:val="0"/>
          <w:numId w:val="4"/>
        </w:numPr>
        <w:shd w:val="clear" w:color="auto" w:fill="FFFFFF"/>
        <w:spacing w:after="0" w:line="312" w:lineRule="atLeast"/>
        <w:jc w:val="both"/>
        <w:textAlignment w:val="baseline"/>
        <w:outlineLvl w:val="2"/>
        <w:rPr>
          <w:rFonts w:ascii="Arial" w:eastAsia="Times New Roman" w:hAnsi="Arial" w:cs="Arial"/>
          <w:b/>
          <w:bCs/>
          <w:color w:val="000000"/>
          <w:spacing w:val="-8"/>
          <w:sz w:val="39"/>
          <w:szCs w:val="39"/>
        </w:rPr>
      </w:pPr>
      <w:r w:rsidRPr="00BD28CA">
        <w:rPr>
          <w:rFonts w:ascii="Arial" w:eastAsia="Times New Roman" w:hAnsi="Arial" w:cs="Arial"/>
          <w:b/>
          <w:bCs/>
          <w:color w:val="000000"/>
          <w:spacing w:val="-8"/>
          <w:sz w:val="39"/>
          <w:szCs w:val="39"/>
        </w:rPr>
        <w:t>Tapping Trends</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Breaking into new markets and capitalizing on new trends requires a lot of insight about the marketing environment. The marketer needs to research about every aspect of the environment to create a foolproof plan.</w:t>
      </w:r>
    </w:p>
    <w:p w:rsidR="005B18E1" w:rsidRPr="00BD28CA" w:rsidRDefault="005B18E1" w:rsidP="005B18E1">
      <w:pPr>
        <w:pStyle w:val="ListParagraph"/>
        <w:numPr>
          <w:ilvl w:val="0"/>
          <w:numId w:val="4"/>
        </w:numPr>
        <w:shd w:val="clear" w:color="auto" w:fill="FFFFFF"/>
        <w:spacing w:after="0" w:line="312" w:lineRule="atLeast"/>
        <w:jc w:val="both"/>
        <w:textAlignment w:val="baseline"/>
        <w:outlineLvl w:val="2"/>
        <w:rPr>
          <w:rFonts w:ascii="Arial" w:eastAsia="Times New Roman" w:hAnsi="Arial" w:cs="Arial"/>
          <w:b/>
          <w:bCs/>
          <w:color w:val="000000"/>
          <w:spacing w:val="-8"/>
          <w:sz w:val="39"/>
          <w:szCs w:val="39"/>
        </w:rPr>
      </w:pPr>
      <w:r w:rsidRPr="00BD28CA">
        <w:rPr>
          <w:rFonts w:ascii="Arial" w:eastAsia="Times New Roman" w:hAnsi="Arial" w:cs="Arial"/>
          <w:b/>
          <w:bCs/>
          <w:color w:val="000000"/>
          <w:spacing w:val="-8"/>
          <w:sz w:val="39"/>
          <w:szCs w:val="39"/>
        </w:rPr>
        <w:t>Threats and Opportunities</w:t>
      </w:r>
    </w:p>
    <w:p w:rsidR="005B18E1" w:rsidRPr="009F5568" w:rsidRDefault="005B18E1" w:rsidP="005B18E1">
      <w:pPr>
        <w:shd w:val="clear" w:color="auto" w:fill="FFFFFF"/>
        <w:spacing w:after="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Sound knowledge of the market environment often gives a </w:t>
      </w:r>
      <w:hyperlink r:id="rId9" w:tgtFrame="_blank" w:history="1">
        <w:r w:rsidRPr="009F5568">
          <w:rPr>
            <w:rFonts w:ascii="Arial" w:eastAsia="Times New Roman" w:hAnsi="Arial" w:cs="Arial"/>
            <w:color w:val="BE1E2D"/>
            <w:sz w:val="26"/>
            <w:u w:val="single"/>
          </w:rPr>
          <w:t>first-mover advantage</w:t>
        </w:r>
      </w:hyperlink>
      <w:r w:rsidRPr="009F5568">
        <w:rPr>
          <w:rFonts w:ascii="Arial" w:eastAsia="Times New Roman" w:hAnsi="Arial" w:cs="Arial"/>
          <w:color w:val="000000"/>
          <w:sz w:val="26"/>
          <w:szCs w:val="26"/>
        </w:rPr>
        <w:t> to the marketer as he makes sure that his business is safe from future threats and taps the future opportunities.</w:t>
      </w:r>
    </w:p>
    <w:p w:rsidR="005B18E1" w:rsidRPr="00BD28CA" w:rsidRDefault="005B18E1" w:rsidP="005B18E1">
      <w:pPr>
        <w:pStyle w:val="ListParagraph"/>
        <w:numPr>
          <w:ilvl w:val="0"/>
          <w:numId w:val="4"/>
        </w:numPr>
        <w:shd w:val="clear" w:color="auto" w:fill="FFFFFF"/>
        <w:spacing w:after="0" w:line="312" w:lineRule="atLeast"/>
        <w:jc w:val="both"/>
        <w:textAlignment w:val="baseline"/>
        <w:outlineLvl w:val="2"/>
        <w:rPr>
          <w:rFonts w:ascii="Arial" w:eastAsia="Times New Roman" w:hAnsi="Arial" w:cs="Arial"/>
          <w:b/>
          <w:bCs/>
          <w:color w:val="000000"/>
          <w:spacing w:val="-8"/>
          <w:sz w:val="39"/>
          <w:szCs w:val="39"/>
        </w:rPr>
      </w:pPr>
      <w:r w:rsidRPr="00BD28CA">
        <w:rPr>
          <w:rFonts w:ascii="Arial" w:eastAsia="Times New Roman" w:hAnsi="Arial" w:cs="Arial"/>
          <w:b/>
          <w:bCs/>
          <w:color w:val="000000"/>
          <w:spacing w:val="-8"/>
          <w:sz w:val="39"/>
          <w:szCs w:val="39"/>
        </w:rPr>
        <w:t>Understanding the Competitors</w:t>
      </w:r>
    </w:p>
    <w:p w:rsidR="005B18E1" w:rsidRPr="009F5568" w:rsidRDefault="005B18E1" w:rsidP="005B18E1">
      <w:pPr>
        <w:shd w:val="clear" w:color="auto" w:fill="FFFFFF"/>
        <w:spacing w:after="240" w:line="421" w:lineRule="atLeast"/>
        <w:jc w:val="both"/>
        <w:textAlignment w:val="baseline"/>
        <w:rPr>
          <w:rFonts w:ascii="Arial" w:eastAsia="Times New Roman" w:hAnsi="Arial" w:cs="Arial"/>
          <w:color w:val="000000"/>
          <w:sz w:val="26"/>
          <w:szCs w:val="26"/>
        </w:rPr>
      </w:pPr>
      <w:r w:rsidRPr="009F5568">
        <w:rPr>
          <w:rFonts w:ascii="Arial" w:eastAsia="Times New Roman" w:hAnsi="Arial" w:cs="Arial"/>
          <w:color w:val="000000"/>
          <w:sz w:val="26"/>
          <w:szCs w:val="26"/>
        </w:rPr>
        <w:t>Every niche has different players fighting for the same spot. A better understanding of the marketing environment allows the marketer to understand more about the competitions and about what advantages do the competitors have over his business and vice versa.</w:t>
      </w:r>
    </w:p>
    <w:p w:rsidR="005B18E1" w:rsidRDefault="005B18E1" w:rsidP="005B18E1">
      <w:pPr>
        <w:jc w:val="both"/>
      </w:pPr>
    </w:p>
    <w:p w:rsidR="005B18E1" w:rsidRPr="006A67C0" w:rsidRDefault="005B18E1" w:rsidP="005B18E1">
      <w:pPr>
        <w:jc w:val="both"/>
        <w:rPr>
          <w:color w:val="FF0000"/>
          <w:sz w:val="24"/>
          <w:szCs w:val="24"/>
        </w:rPr>
      </w:pPr>
    </w:p>
    <w:p w:rsidR="00FA408E" w:rsidRDefault="00FA408E"/>
    <w:sectPr w:rsidR="00FA408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8E" w:rsidRDefault="00FA408E" w:rsidP="005B18E1">
      <w:pPr>
        <w:spacing w:after="0" w:line="240" w:lineRule="auto"/>
      </w:pPr>
      <w:r>
        <w:separator/>
      </w:r>
    </w:p>
  </w:endnote>
  <w:endnote w:type="continuationSeparator" w:id="1">
    <w:p w:rsidR="00FA408E" w:rsidRDefault="00FA408E" w:rsidP="005B1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6878"/>
      <w:docPartObj>
        <w:docPartGallery w:val="Page Numbers (Bottom of Page)"/>
        <w:docPartUnique/>
      </w:docPartObj>
    </w:sdtPr>
    <w:sdtContent>
      <w:p w:rsidR="005B18E1" w:rsidRDefault="005B18E1">
        <w:pPr>
          <w:pStyle w:val="Footer"/>
        </w:pPr>
        <w:fldSimple w:instr=" PAGE   \* MERGEFORMAT ">
          <w:r>
            <w:rPr>
              <w:noProof/>
            </w:rPr>
            <w:t>5</w:t>
          </w:r>
        </w:fldSimple>
      </w:p>
    </w:sdtContent>
  </w:sdt>
  <w:p w:rsidR="005B18E1" w:rsidRDefault="005B1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8E" w:rsidRDefault="00FA408E" w:rsidP="005B18E1">
      <w:pPr>
        <w:spacing w:after="0" w:line="240" w:lineRule="auto"/>
      </w:pPr>
      <w:r>
        <w:separator/>
      </w:r>
    </w:p>
  </w:footnote>
  <w:footnote w:type="continuationSeparator" w:id="1">
    <w:p w:rsidR="00FA408E" w:rsidRDefault="00FA408E" w:rsidP="005B1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88A"/>
    <w:multiLevelType w:val="hybridMultilevel"/>
    <w:tmpl w:val="73A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C09AF"/>
    <w:multiLevelType w:val="multilevel"/>
    <w:tmpl w:val="612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3261"/>
    <w:multiLevelType w:val="hybridMultilevel"/>
    <w:tmpl w:val="A33A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B3F60"/>
    <w:multiLevelType w:val="multilevel"/>
    <w:tmpl w:val="1BD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B18E1"/>
    <w:rsid w:val="005B18E1"/>
    <w:rsid w:val="00FA4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E1"/>
    <w:pPr>
      <w:ind w:left="720"/>
      <w:contextualSpacing/>
    </w:pPr>
  </w:style>
  <w:style w:type="paragraph" w:styleId="Header">
    <w:name w:val="header"/>
    <w:basedOn w:val="Normal"/>
    <w:link w:val="HeaderChar"/>
    <w:uiPriority w:val="99"/>
    <w:semiHidden/>
    <w:unhideWhenUsed/>
    <w:rsid w:val="005B1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8E1"/>
  </w:style>
  <w:style w:type="paragraph" w:styleId="Footer">
    <w:name w:val="footer"/>
    <w:basedOn w:val="Normal"/>
    <w:link w:val="FooterChar"/>
    <w:uiPriority w:val="99"/>
    <w:unhideWhenUsed/>
    <w:rsid w:val="005B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edough.com/positioning/" TargetMode="External"/><Relationship Id="rId3" Type="http://schemas.openxmlformats.org/officeDocument/2006/relationships/settings" Target="settings.xml"/><Relationship Id="rId7" Type="http://schemas.openxmlformats.org/officeDocument/2006/relationships/hyperlink" Target="https://www.feedough.com/brand-image-explanation-exam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eedough.com/is-first-movers-advantage-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2020-04-04T15:23:00Z</dcterms:created>
  <dcterms:modified xsi:type="dcterms:W3CDTF">2020-04-04T15:24:00Z</dcterms:modified>
</cp:coreProperties>
</file>